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0EB4F" w14:textId="77777777" w:rsidR="00272830" w:rsidRDefault="00272830" w:rsidP="00E30C0F">
      <w:pPr>
        <w:pStyle w:val="NoSpacing"/>
        <w:jc w:val="center"/>
        <w:rPr>
          <w:rStyle w:val="Strong"/>
          <w:bCs w:val="0"/>
          <w:sz w:val="28"/>
          <w:u w:val="single"/>
        </w:rPr>
      </w:pPr>
    </w:p>
    <w:p w14:paraId="113FB65D" w14:textId="55533B90" w:rsidR="00A912DF" w:rsidRPr="00154D5B" w:rsidRDefault="00154D5B" w:rsidP="00E30C0F">
      <w:pPr>
        <w:pStyle w:val="NoSpacing"/>
        <w:jc w:val="center"/>
        <w:rPr>
          <w:rStyle w:val="Strong"/>
          <w:bCs w:val="0"/>
          <w:u w:val="single"/>
        </w:rPr>
      </w:pPr>
      <w:r w:rsidRPr="00154D5B">
        <w:rPr>
          <w:rStyle w:val="Strong"/>
          <w:bCs w:val="0"/>
          <w:sz w:val="28"/>
          <w:u w:val="single"/>
        </w:rPr>
        <w:t xml:space="preserve">The CRUK Oxford Centre </w:t>
      </w:r>
      <w:r w:rsidR="00A912DF" w:rsidRPr="00154D5B">
        <w:rPr>
          <w:rStyle w:val="Strong"/>
          <w:bCs w:val="0"/>
          <w:sz w:val="28"/>
          <w:u w:val="single"/>
        </w:rPr>
        <w:t>Development Fund</w:t>
      </w:r>
    </w:p>
    <w:p w14:paraId="5443B892" w14:textId="4BB04D53" w:rsidR="00154D5B" w:rsidRDefault="00154D5B" w:rsidP="00E30C0F">
      <w:pPr>
        <w:spacing w:after="0" w:line="240" w:lineRule="auto"/>
      </w:pPr>
    </w:p>
    <w:p w14:paraId="45934025" w14:textId="719680A2" w:rsidR="00E30C0F" w:rsidRPr="00E30C0F" w:rsidRDefault="00E30C0F" w:rsidP="00E30C0F">
      <w:pPr>
        <w:spacing w:after="0" w:line="240" w:lineRule="auto"/>
        <w:rPr>
          <w:b/>
          <w:bCs/>
        </w:rPr>
      </w:pPr>
      <w:proofErr w:type="spellStart"/>
      <w:r>
        <w:rPr>
          <w:b/>
          <w:bCs/>
        </w:rPr>
        <w:t>Overveiw</w:t>
      </w:r>
      <w:proofErr w:type="spellEnd"/>
      <w:r>
        <w:rPr>
          <w:b/>
          <w:bCs/>
        </w:rPr>
        <w:t>:</w:t>
      </w:r>
    </w:p>
    <w:p w14:paraId="450C9384" w14:textId="4214A861" w:rsidR="00A912DF" w:rsidRDefault="00A912DF" w:rsidP="00E30C0F">
      <w:pPr>
        <w:pStyle w:val="NormalWeb"/>
        <w:shd w:val="clear" w:color="auto" w:fill="FFFFFF"/>
        <w:spacing w:before="0" w:beforeAutospacing="0" w:after="0" w:afterAutospacing="0"/>
        <w:ind w:firstLine="720"/>
        <w:jc w:val="both"/>
        <w:rPr>
          <w:rFonts w:asciiTheme="minorHAnsi" w:hAnsiTheme="minorHAnsi" w:cstheme="minorHAnsi"/>
          <w:color w:val="222222"/>
          <w:sz w:val="22"/>
          <w:szCs w:val="22"/>
        </w:rPr>
      </w:pPr>
      <w:r w:rsidRPr="00A912DF">
        <w:rPr>
          <w:rFonts w:asciiTheme="minorHAnsi" w:hAnsiTheme="minorHAnsi" w:cstheme="minorHAnsi"/>
          <w:color w:val="222222"/>
          <w:sz w:val="22"/>
          <w:szCs w:val="22"/>
        </w:rPr>
        <w:t xml:space="preserve">The aim of this fund is to provide short-term, pump-priming funds to support innovative, </w:t>
      </w:r>
      <w:r w:rsidR="00A700CB">
        <w:rPr>
          <w:rFonts w:asciiTheme="minorHAnsi" w:hAnsiTheme="minorHAnsi" w:cstheme="minorHAnsi"/>
          <w:color w:val="222222"/>
          <w:sz w:val="22"/>
          <w:szCs w:val="22"/>
        </w:rPr>
        <w:t xml:space="preserve">high-risk, </w:t>
      </w:r>
      <w:r w:rsidRPr="00A912DF">
        <w:rPr>
          <w:rFonts w:asciiTheme="minorHAnsi" w:hAnsiTheme="minorHAnsi" w:cstheme="minorHAnsi"/>
          <w:color w:val="222222"/>
          <w:sz w:val="22"/>
          <w:szCs w:val="22"/>
        </w:rPr>
        <w:t xml:space="preserve">proof-of-concept cancer research. Often the projects we support are </w:t>
      </w:r>
      <w:r w:rsidR="00E30C0F">
        <w:rPr>
          <w:rFonts w:asciiTheme="minorHAnsi" w:hAnsiTheme="minorHAnsi" w:cstheme="minorHAnsi"/>
          <w:color w:val="222222"/>
          <w:sz w:val="22"/>
          <w:szCs w:val="22"/>
        </w:rPr>
        <w:t>at</w:t>
      </w:r>
      <w:r w:rsidRPr="00A912DF">
        <w:rPr>
          <w:rFonts w:asciiTheme="minorHAnsi" w:hAnsiTheme="minorHAnsi" w:cstheme="minorHAnsi"/>
          <w:color w:val="222222"/>
          <w:sz w:val="22"/>
          <w:szCs w:val="22"/>
        </w:rPr>
        <w:t xml:space="preserve"> too early of a stage to be competitive for </w:t>
      </w:r>
      <w:r w:rsidR="00E30C0F">
        <w:rPr>
          <w:rFonts w:asciiTheme="minorHAnsi" w:hAnsiTheme="minorHAnsi" w:cstheme="minorHAnsi"/>
          <w:color w:val="222222"/>
          <w:sz w:val="22"/>
          <w:szCs w:val="22"/>
        </w:rPr>
        <w:t xml:space="preserve">project/programme </w:t>
      </w:r>
      <w:r w:rsidR="00A700CB">
        <w:rPr>
          <w:rFonts w:asciiTheme="minorHAnsi" w:hAnsiTheme="minorHAnsi" w:cstheme="minorHAnsi"/>
          <w:color w:val="222222"/>
          <w:sz w:val="22"/>
          <w:szCs w:val="22"/>
        </w:rPr>
        <w:t>grant applications</w:t>
      </w:r>
      <w:r w:rsidR="00A700CB" w:rsidRPr="00A912DF">
        <w:rPr>
          <w:rFonts w:asciiTheme="minorHAnsi" w:hAnsiTheme="minorHAnsi" w:cstheme="minorHAnsi"/>
          <w:color w:val="222222"/>
          <w:sz w:val="22"/>
          <w:szCs w:val="22"/>
        </w:rPr>
        <w:t xml:space="preserve"> </w:t>
      </w:r>
      <w:r w:rsidRPr="00A912DF">
        <w:rPr>
          <w:rFonts w:asciiTheme="minorHAnsi" w:hAnsiTheme="minorHAnsi" w:cstheme="minorHAnsi"/>
          <w:color w:val="222222"/>
          <w:sz w:val="22"/>
          <w:szCs w:val="22"/>
        </w:rPr>
        <w:t xml:space="preserve">but have the potential to be with </w:t>
      </w:r>
      <w:r w:rsidR="00A700CB">
        <w:rPr>
          <w:rFonts w:asciiTheme="minorHAnsi" w:hAnsiTheme="minorHAnsi" w:cstheme="minorHAnsi"/>
          <w:color w:val="222222"/>
          <w:sz w:val="22"/>
          <w:szCs w:val="22"/>
        </w:rPr>
        <w:t>additional preliminary data</w:t>
      </w:r>
      <w:r w:rsidRPr="00A912DF">
        <w:rPr>
          <w:rFonts w:asciiTheme="minorHAnsi" w:hAnsiTheme="minorHAnsi" w:cstheme="minorHAnsi"/>
          <w:color w:val="222222"/>
          <w:sz w:val="22"/>
          <w:szCs w:val="22"/>
        </w:rPr>
        <w:t>. Priority is given to projects with a clear translational trajectory, to early career researchers</w:t>
      </w:r>
      <w:r w:rsidR="00E30C0F">
        <w:rPr>
          <w:rFonts w:asciiTheme="minorHAnsi" w:hAnsiTheme="minorHAnsi" w:cstheme="minorHAnsi"/>
          <w:color w:val="222222"/>
          <w:sz w:val="22"/>
          <w:szCs w:val="22"/>
        </w:rPr>
        <w:t>,</w:t>
      </w:r>
      <w:r w:rsidRPr="00A912DF">
        <w:rPr>
          <w:rFonts w:asciiTheme="minorHAnsi" w:hAnsiTheme="minorHAnsi" w:cstheme="minorHAnsi"/>
          <w:color w:val="222222"/>
          <w:sz w:val="22"/>
          <w:szCs w:val="22"/>
        </w:rPr>
        <w:t xml:space="preserve"> for new collaborations between investigators</w:t>
      </w:r>
      <w:r w:rsidR="00E30C0F">
        <w:rPr>
          <w:rFonts w:asciiTheme="minorHAnsi" w:hAnsiTheme="minorHAnsi" w:cstheme="minorHAnsi"/>
          <w:color w:val="222222"/>
          <w:sz w:val="22"/>
          <w:szCs w:val="22"/>
        </w:rPr>
        <w:t xml:space="preserve">, and those </w:t>
      </w:r>
      <w:r w:rsidR="00E30C0F" w:rsidRPr="00E30C0F">
        <w:rPr>
          <w:rFonts w:asciiTheme="minorHAnsi" w:hAnsiTheme="minorHAnsi" w:cstheme="minorHAnsi"/>
          <w:color w:val="222222"/>
          <w:sz w:val="22"/>
          <w:szCs w:val="22"/>
        </w:rPr>
        <w:t>which map onto</w:t>
      </w:r>
      <w:r w:rsidR="00BD74A6">
        <w:rPr>
          <w:rFonts w:asciiTheme="minorHAnsi" w:hAnsiTheme="minorHAnsi" w:cstheme="minorHAnsi"/>
          <w:color w:val="222222"/>
          <w:sz w:val="22"/>
          <w:szCs w:val="22"/>
        </w:rPr>
        <w:t xml:space="preserve"> the </w:t>
      </w:r>
      <w:hyperlink r:id="rId7" w:history="1">
        <w:r w:rsidR="00E30C0F" w:rsidRPr="00E30C0F">
          <w:rPr>
            <w:rStyle w:val="Hyperlink"/>
            <w:rFonts w:asciiTheme="minorHAnsi" w:hAnsiTheme="minorHAnsi" w:cstheme="minorHAnsi"/>
            <w:sz w:val="22"/>
            <w:szCs w:val="22"/>
          </w:rPr>
          <w:t>Centre’s Strategic Framework</w:t>
        </w:r>
      </w:hyperlink>
      <w:r w:rsidRPr="00A912DF">
        <w:rPr>
          <w:rFonts w:asciiTheme="minorHAnsi" w:hAnsiTheme="minorHAnsi" w:cstheme="minorHAnsi"/>
          <w:color w:val="222222"/>
          <w:sz w:val="22"/>
          <w:szCs w:val="22"/>
        </w:rPr>
        <w:t xml:space="preserve">. </w:t>
      </w:r>
    </w:p>
    <w:p w14:paraId="0E840247" w14:textId="6A8C6B6B" w:rsidR="00A912DF" w:rsidRPr="00A912DF" w:rsidRDefault="00A912DF" w:rsidP="00E30C0F">
      <w:pPr>
        <w:pStyle w:val="NormalWeb"/>
        <w:shd w:val="clear" w:color="auto" w:fill="FFFFFF"/>
        <w:spacing w:before="0" w:beforeAutospacing="0" w:after="0" w:afterAutospacing="0"/>
        <w:ind w:firstLine="720"/>
        <w:jc w:val="both"/>
        <w:rPr>
          <w:rFonts w:asciiTheme="minorHAnsi" w:hAnsiTheme="minorHAnsi" w:cstheme="minorHAnsi"/>
          <w:color w:val="222222"/>
          <w:sz w:val="22"/>
          <w:szCs w:val="22"/>
        </w:rPr>
      </w:pPr>
      <w:r w:rsidRPr="00A912DF">
        <w:rPr>
          <w:rFonts w:asciiTheme="minorHAnsi" w:hAnsiTheme="minorHAnsi" w:cstheme="minorHAnsi"/>
          <w:color w:val="222222"/>
          <w:sz w:val="22"/>
          <w:szCs w:val="22"/>
        </w:rPr>
        <w:t xml:space="preserve">Applications to the Development Fund are reviewed by the multidisciplinary </w:t>
      </w:r>
      <w:hyperlink r:id="rId8" w:anchor="tab-id-3" w:history="1">
        <w:r w:rsidRPr="00E30C0F">
          <w:rPr>
            <w:rStyle w:val="Hyperlink"/>
            <w:rFonts w:asciiTheme="minorHAnsi" w:hAnsiTheme="minorHAnsi" w:cstheme="minorHAnsi"/>
            <w:sz w:val="22"/>
            <w:szCs w:val="22"/>
          </w:rPr>
          <w:t>Rese</w:t>
        </w:r>
        <w:r w:rsidRPr="00E30C0F">
          <w:rPr>
            <w:rStyle w:val="Hyperlink"/>
            <w:rFonts w:asciiTheme="minorHAnsi" w:hAnsiTheme="minorHAnsi" w:cstheme="minorHAnsi"/>
            <w:sz w:val="22"/>
            <w:szCs w:val="22"/>
          </w:rPr>
          <w:t>a</w:t>
        </w:r>
        <w:r w:rsidRPr="00E30C0F">
          <w:rPr>
            <w:rStyle w:val="Hyperlink"/>
            <w:rFonts w:asciiTheme="minorHAnsi" w:hAnsiTheme="minorHAnsi" w:cstheme="minorHAnsi"/>
            <w:sz w:val="22"/>
            <w:szCs w:val="22"/>
          </w:rPr>
          <w:t>rch Committee</w:t>
        </w:r>
      </w:hyperlink>
      <w:r w:rsidRPr="00A912DF">
        <w:rPr>
          <w:rFonts w:asciiTheme="minorHAnsi" w:hAnsiTheme="minorHAnsi" w:cstheme="minorHAnsi"/>
          <w:color w:val="222222"/>
          <w:sz w:val="22"/>
          <w:szCs w:val="22"/>
        </w:rPr>
        <w:t xml:space="preserve"> with support from previous awardees. The projects are ranked on criteria </w:t>
      </w:r>
      <w:r w:rsidR="00E30C0F">
        <w:rPr>
          <w:rFonts w:asciiTheme="minorHAnsi" w:hAnsiTheme="minorHAnsi" w:cstheme="minorHAnsi"/>
          <w:color w:val="222222"/>
          <w:sz w:val="22"/>
          <w:szCs w:val="22"/>
        </w:rPr>
        <w:t>outlined below</w:t>
      </w:r>
      <w:r w:rsidRPr="00A912DF">
        <w:rPr>
          <w:rFonts w:asciiTheme="minorHAnsi" w:hAnsiTheme="minorHAnsi" w:cstheme="minorHAnsi"/>
          <w:color w:val="222222"/>
          <w:sz w:val="22"/>
          <w:szCs w:val="22"/>
        </w:rPr>
        <w:t>. The Development Fund is considered one of the key successes of the Centre and we look to continue its evolution with the implementation of more targeted award schemes aimed at complementing CRUK’s new funding streams.</w:t>
      </w:r>
    </w:p>
    <w:p w14:paraId="782DC0BB" w14:textId="77777777" w:rsidR="00E30C0F" w:rsidRDefault="00E30C0F" w:rsidP="00E30C0F">
      <w:pPr>
        <w:shd w:val="clear" w:color="auto" w:fill="FFFFFF"/>
        <w:spacing w:after="0" w:line="240" w:lineRule="auto"/>
        <w:jc w:val="both"/>
        <w:rPr>
          <w:rFonts w:eastAsia="Times New Roman" w:cstheme="minorHAnsi"/>
          <w:b/>
          <w:bCs/>
          <w:color w:val="222222"/>
          <w:u w:val="single"/>
          <w:lang w:eastAsia="en-GB"/>
        </w:rPr>
      </w:pPr>
    </w:p>
    <w:p w14:paraId="5FE5B811" w14:textId="3085787F" w:rsidR="00154D5B" w:rsidRDefault="00A912DF" w:rsidP="00E30C0F">
      <w:pPr>
        <w:shd w:val="clear" w:color="auto" w:fill="FFFFFF"/>
        <w:spacing w:after="0" w:line="240" w:lineRule="auto"/>
        <w:jc w:val="both"/>
        <w:rPr>
          <w:rFonts w:eastAsia="Times New Roman" w:cstheme="minorHAnsi"/>
          <w:b/>
          <w:bCs/>
          <w:color w:val="222222"/>
          <w:lang w:eastAsia="en-GB"/>
        </w:rPr>
      </w:pPr>
      <w:r w:rsidRPr="00A912DF">
        <w:rPr>
          <w:rFonts w:eastAsia="Times New Roman" w:cstheme="minorHAnsi"/>
          <w:b/>
          <w:bCs/>
          <w:color w:val="222222"/>
          <w:lang w:eastAsia="en-GB"/>
        </w:rPr>
        <w:t xml:space="preserve">Development Fund Award </w:t>
      </w:r>
      <w:r w:rsidR="00E30C0F">
        <w:rPr>
          <w:rFonts w:eastAsia="Times New Roman" w:cstheme="minorHAnsi"/>
          <w:b/>
          <w:bCs/>
          <w:color w:val="222222"/>
          <w:lang w:eastAsia="en-GB"/>
        </w:rPr>
        <w:t>Types</w:t>
      </w:r>
      <w:r w:rsidR="00BA3C09">
        <w:rPr>
          <w:rFonts w:eastAsia="Times New Roman" w:cstheme="minorHAnsi"/>
          <w:b/>
          <w:bCs/>
          <w:color w:val="222222"/>
          <w:lang w:eastAsia="en-GB"/>
        </w:rPr>
        <w:t>:</w:t>
      </w:r>
    </w:p>
    <w:p w14:paraId="307312AD" w14:textId="1BC119B2" w:rsidR="00E30C0F" w:rsidRPr="0028760D" w:rsidRDefault="00E30C0F" w:rsidP="00E30C0F">
      <w:pPr>
        <w:shd w:val="clear" w:color="auto" w:fill="FFFFFF"/>
        <w:spacing w:after="0" w:line="240" w:lineRule="auto"/>
        <w:ind w:firstLine="360"/>
        <w:jc w:val="both"/>
        <w:rPr>
          <w:rFonts w:eastAsia="Times New Roman" w:cstheme="minorHAnsi"/>
          <w:color w:val="222222"/>
          <w:lang w:eastAsia="en-GB"/>
        </w:rPr>
      </w:pPr>
      <w:r>
        <w:rPr>
          <w:rFonts w:eastAsia="Times New Roman" w:cstheme="minorHAnsi"/>
          <w:color w:val="222222"/>
          <w:lang w:eastAsia="en-GB"/>
        </w:rPr>
        <w:t>For</w:t>
      </w:r>
      <w:r w:rsidR="00A912DF" w:rsidRPr="00A912DF">
        <w:rPr>
          <w:rFonts w:eastAsia="Times New Roman" w:cstheme="minorHAnsi"/>
          <w:color w:val="222222"/>
          <w:lang w:eastAsia="en-GB"/>
        </w:rPr>
        <w:t xml:space="preserve"> the Development Fund</w:t>
      </w:r>
      <w:r w:rsidR="008167C1">
        <w:rPr>
          <w:rFonts w:eastAsia="Times New Roman" w:cstheme="minorHAnsi"/>
          <w:color w:val="222222"/>
          <w:lang w:eastAsia="en-GB"/>
        </w:rPr>
        <w:t>,</w:t>
      </w:r>
      <w:r w:rsidR="00A912DF" w:rsidRPr="00A912DF">
        <w:rPr>
          <w:rFonts w:eastAsia="Times New Roman" w:cstheme="minorHAnsi"/>
          <w:color w:val="222222"/>
          <w:lang w:eastAsia="en-GB"/>
        </w:rPr>
        <w:t xml:space="preserve"> </w:t>
      </w:r>
      <w:r>
        <w:rPr>
          <w:rFonts w:eastAsia="Times New Roman" w:cstheme="minorHAnsi"/>
          <w:color w:val="222222"/>
          <w:lang w:eastAsia="en-GB"/>
        </w:rPr>
        <w:t xml:space="preserve">both </w:t>
      </w:r>
      <w:r w:rsidR="00154D5B" w:rsidRPr="00154D5B">
        <w:rPr>
          <w:rFonts w:eastAsia="Times New Roman" w:cstheme="minorHAnsi"/>
          <w:color w:val="222222"/>
          <w:lang w:eastAsia="en-GB"/>
        </w:rPr>
        <w:t xml:space="preserve">Small </w:t>
      </w:r>
      <w:r>
        <w:rPr>
          <w:rFonts w:eastAsia="Times New Roman" w:cstheme="minorHAnsi"/>
          <w:color w:val="222222"/>
          <w:lang w:eastAsia="en-GB"/>
        </w:rPr>
        <w:t>(r</w:t>
      </w:r>
      <w:r w:rsidR="00154D5B" w:rsidRPr="00154D5B">
        <w:rPr>
          <w:rFonts w:eastAsia="Times New Roman" w:cstheme="minorHAnsi"/>
          <w:color w:val="222222"/>
          <w:lang w:eastAsia="en-GB"/>
        </w:rPr>
        <w:t>equests not exceed</w:t>
      </w:r>
      <w:r>
        <w:rPr>
          <w:rFonts w:eastAsia="Times New Roman" w:cstheme="minorHAnsi"/>
          <w:color w:val="222222"/>
          <w:lang w:eastAsia="en-GB"/>
        </w:rPr>
        <w:t>ing</w:t>
      </w:r>
      <w:r w:rsidR="00154D5B" w:rsidRPr="00154D5B">
        <w:rPr>
          <w:rFonts w:eastAsia="Times New Roman" w:cstheme="minorHAnsi"/>
          <w:color w:val="222222"/>
          <w:lang w:eastAsia="en-GB"/>
        </w:rPr>
        <w:t xml:space="preserve"> £7,500</w:t>
      </w:r>
      <w:r>
        <w:rPr>
          <w:rFonts w:eastAsia="Times New Roman" w:cstheme="minorHAnsi"/>
          <w:color w:val="222222"/>
          <w:lang w:eastAsia="en-GB"/>
        </w:rPr>
        <w:t xml:space="preserve">) and </w:t>
      </w:r>
      <w:r w:rsidR="00BA3C09">
        <w:rPr>
          <w:rFonts w:eastAsia="Times New Roman" w:cstheme="minorHAnsi"/>
          <w:color w:val="222222"/>
          <w:lang w:eastAsia="en-GB"/>
        </w:rPr>
        <w:t>Main</w:t>
      </w:r>
      <w:r>
        <w:rPr>
          <w:rFonts w:eastAsia="Times New Roman" w:cstheme="minorHAnsi"/>
          <w:color w:val="222222"/>
          <w:lang w:eastAsia="en-GB"/>
        </w:rPr>
        <w:t xml:space="preserve"> (r</w:t>
      </w:r>
      <w:r w:rsidRPr="00154D5B">
        <w:rPr>
          <w:rFonts w:eastAsia="Times New Roman" w:cstheme="minorHAnsi"/>
          <w:color w:val="222222"/>
          <w:lang w:eastAsia="en-GB"/>
        </w:rPr>
        <w:t>equests not exceed</w:t>
      </w:r>
      <w:r>
        <w:rPr>
          <w:rFonts w:eastAsia="Times New Roman" w:cstheme="minorHAnsi"/>
          <w:color w:val="222222"/>
          <w:lang w:eastAsia="en-GB"/>
        </w:rPr>
        <w:t>ing</w:t>
      </w:r>
      <w:r w:rsidRPr="00154D5B">
        <w:rPr>
          <w:rFonts w:eastAsia="Times New Roman" w:cstheme="minorHAnsi"/>
          <w:color w:val="222222"/>
          <w:lang w:eastAsia="en-GB"/>
        </w:rPr>
        <w:t xml:space="preserve"> £</w:t>
      </w:r>
      <w:r>
        <w:rPr>
          <w:rFonts w:eastAsia="Times New Roman" w:cstheme="minorHAnsi"/>
          <w:color w:val="222222"/>
          <w:lang w:eastAsia="en-GB"/>
        </w:rPr>
        <w:t>15</w:t>
      </w:r>
      <w:r w:rsidRPr="00154D5B">
        <w:rPr>
          <w:rFonts w:eastAsia="Times New Roman" w:cstheme="minorHAnsi"/>
          <w:color w:val="222222"/>
          <w:lang w:eastAsia="en-GB"/>
        </w:rPr>
        <w:t>,</w:t>
      </w:r>
      <w:r>
        <w:rPr>
          <w:rFonts w:eastAsia="Times New Roman" w:cstheme="minorHAnsi"/>
          <w:color w:val="222222"/>
          <w:lang w:eastAsia="en-GB"/>
        </w:rPr>
        <w:t>0</w:t>
      </w:r>
      <w:r w:rsidRPr="00154D5B">
        <w:rPr>
          <w:rFonts w:eastAsia="Times New Roman" w:cstheme="minorHAnsi"/>
          <w:color w:val="222222"/>
          <w:lang w:eastAsia="en-GB"/>
        </w:rPr>
        <w:t>00</w:t>
      </w:r>
      <w:r>
        <w:rPr>
          <w:rFonts w:eastAsia="Times New Roman" w:cstheme="minorHAnsi"/>
          <w:color w:val="222222"/>
          <w:lang w:eastAsia="en-GB"/>
        </w:rPr>
        <w:t>)</w:t>
      </w:r>
      <w:r w:rsidR="00BA3C09">
        <w:rPr>
          <w:rFonts w:eastAsia="Times New Roman" w:cstheme="minorHAnsi"/>
          <w:color w:val="222222"/>
          <w:lang w:eastAsia="en-GB"/>
        </w:rPr>
        <w:t xml:space="preserve"> Awards are available. Each a</w:t>
      </w:r>
      <w:r w:rsidRPr="0028760D">
        <w:rPr>
          <w:rFonts w:eastAsia="Times New Roman" w:cstheme="minorHAnsi"/>
          <w:color w:val="222222"/>
          <w:lang w:eastAsia="en-GB"/>
        </w:rPr>
        <w:t xml:space="preserve">re for a period </w:t>
      </w:r>
      <w:r w:rsidRPr="0025004E">
        <w:rPr>
          <w:rFonts w:eastAsia="Times New Roman" w:cstheme="minorHAnsi"/>
          <w:color w:val="222222"/>
          <w:lang w:eastAsia="en-GB"/>
        </w:rPr>
        <w:t>of 12 months</w:t>
      </w:r>
      <w:r w:rsidRPr="0028760D">
        <w:rPr>
          <w:rFonts w:eastAsia="Times New Roman" w:cstheme="minorHAnsi"/>
          <w:color w:val="222222"/>
          <w:lang w:eastAsia="en-GB"/>
        </w:rPr>
        <w:t xml:space="preserve"> </w:t>
      </w:r>
      <w:r>
        <w:rPr>
          <w:rFonts w:eastAsia="Times New Roman" w:cstheme="minorHAnsi"/>
          <w:color w:val="222222"/>
          <w:lang w:eastAsia="en-GB"/>
        </w:rPr>
        <w:t>with</w:t>
      </w:r>
      <w:r w:rsidRPr="00E30C0F">
        <w:rPr>
          <w:rFonts w:eastAsia="Times New Roman" w:cstheme="minorHAnsi"/>
          <w:color w:val="222222"/>
          <w:lang w:eastAsia="en-GB"/>
        </w:rPr>
        <w:t xml:space="preserve"> start</w:t>
      </w:r>
      <w:r w:rsidR="00BA3C09">
        <w:rPr>
          <w:rFonts w:eastAsia="Times New Roman" w:cstheme="minorHAnsi"/>
          <w:color w:val="222222"/>
          <w:lang w:eastAsia="en-GB"/>
        </w:rPr>
        <w:t>ing</w:t>
      </w:r>
      <w:r w:rsidRPr="00E30C0F">
        <w:rPr>
          <w:rFonts w:eastAsia="Times New Roman" w:cstheme="minorHAnsi"/>
          <w:color w:val="222222"/>
          <w:lang w:eastAsia="en-GB"/>
        </w:rPr>
        <w:t xml:space="preserve"> on </w:t>
      </w:r>
      <w:r w:rsidR="00BD74A6">
        <w:rPr>
          <w:rFonts w:eastAsia="Times New Roman" w:cstheme="minorHAnsi"/>
          <w:color w:val="222222"/>
          <w:lang w:eastAsia="en-GB"/>
        </w:rPr>
        <w:t>3</w:t>
      </w:r>
      <w:r w:rsidR="00887CD1">
        <w:rPr>
          <w:rFonts w:eastAsia="Times New Roman" w:cstheme="minorHAnsi"/>
          <w:color w:val="222222"/>
          <w:lang w:eastAsia="en-GB"/>
        </w:rPr>
        <w:t>1</w:t>
      </w:r>
      <w:r w:rsidR="00887CD1" w:rsidRPr="00887CD1">
        <w:rPr>
          <w:rFonts w:eastAsia="Times New Roman" w:cstheme="minorHAnsi"/>
          <w:color w:val="222222"/>
          <w:vertAlign w:val="superscript"/>
          <w:lang w:eastAsia="en-GB"/>
        </w:rPr>
        <w:t>st</w:t>
      </w:r>
      <w:r w:rsidR="00887CD1">
        <w:rPr>
          <w:rFonts w:eastAsia="Times New Roman" w:cstheme="minorHAnsi"/>
          <w:color w:val="222222"/>
          <w:lang w:eastAsia="en-GB"/>
        </w:rPr>
        <w:t xml:space="preserve"> </w:t>
      </w:r>
      <w:r w:rsidR="00BD74A6">
        <w:rPr>
          <w:rFonts w:eastAsia="Times New Roman" w:cstheme="minorHAnsi"/>
          <w:color w:val="222222"/>
          <w:lang w:eastAsia="en-GB"/>
        </w:rPr>
        <w:t>March</w:t>
      </w:r>
      <w:r w:rsidRPr="0025004E">
        <w:rPr>
          <w:rFonts w:eastAsia="Times New Roman" w:cstheme="minorHAnsi"/>
          <w:color w:val="222222"/>
          <w:lang w:eastAsia="en-GB"/>
        </w:rPr>
        <w:t xml:space="preserve"> 202</w:t>
      </w:r>
      <w:r w:rsidR="00270067">
        <w:rPr>
          <w:rFonts w:eastAsia="Times New Roman" w:cstheme="minorHAnsi"/>
          <w:color w:val="222222"/>
          <w:lang w:eastAsia="en-GB"/>
        </w:rPr>
        <w:t>2</w:t>
      </w:r>
      <w:r w:rsidRPr="00E30C0F">
        <w:rPr>
          <w:rFonts w:eastAsia="Times New Roman" w:cstheme="minorHAnsi"/>
          <w:color w:val="222222"/>
          <w:lang w:eastAsia="en-GB"/>
        </w:rPr>
        <w:t xml:space="preserve">, and run until </w:t>
      </w:r>
      <w:r w:rsidRPr="0025004E">
        <w:rPr>
          <w:rFonts w:eastAsia="Times New Roman" w:cstheme="minorHAnsi"/>
          <w:color w:val="222222"/>
          <w:lang w:eastAsia="en-GB"/>
        </w:rPr>
        <w:t>3</w:t>
      </w:r>
      <w:r w:rsidR="00887CD1">
        <w:rPr>
          <w:rFonts w:eastAsia="Times New Roman" w:cstheme="minorHAnsi"/>
          <w:color w:val="222222"/>
          <w:lang w:eastAsia="en-GB"/>
        </w:rPr>
        <w:t>1</w:t>
      </w:r>
      <w:r w:rsidR="0097637D" w:rsidRPr="0097637D">
        <w:rPr>
          <w:rFonts w:eastAsia="Times New Roman" w:cstheme="minorHAnsi"/>
          <w:color w:val="222222"/>
          <w:vertAlign w:val="superscript"/>
          <w:lang w:eastAsia="en-GB"/>
        </w:rPr>
        <w:t>st</w:t>
      </w:r>
      <w:r w:rsidRPr="0025004E">
        <w:rPr>
          <w:rFonts w:eastAsia="Times New Roman" w:cstheme="minorHAnsi"/>
          <w:color w:val="222222"/>
          <w:lang w:eastAsia="en-GB"/>
        </w:rPr>
        <w:t xml:space="preserve"> March 202</w:t>
      </w:r>
      <w:r w:rsidR="00270067">
        <w:rPr>
          <w:rFonts w:eastAsia="Times New Roman" w:cstheme="minorHAnsi"/>
          <w:color w:val="222222"/>
          <w:lang w:eastAsia="en-GB"/>
        </w:rPr>
        <w:t>3</w:t>
      </w:r>
      <w:r w:rsidRPr="00E30C0F">
        <w:rPr>
          <w:rFonts w:eastAsia="Times New Roman" w:cstheme="minorHAnsi"/>
          <w:color w:val="222222"/>
          <w:lang w:eastAsia="en-GB"/>
        </w:rPr>
        <w:t xml:space="preserve">. Please keep this in mind as you </w:t>
      </w:r>
      <w:r w:rsidRPr="0028760D">
        <w:rPr>
          <w:rFonts w:eastAsia="Times New Roman" w:cstheme="minorHAnsi"/>
          <w:color w:val="222222"/>
          <w:lang w:eastAsia="en-GB"/>
        </w:rPr>
        <w:t>prepare your application, and any impact this may have on costings / timings of your project.</w:t>
      </w:r>
    </w:p>
    <w:p w14:paraId="4A7C34D9" w14:textId="77777777" w:rsidR="00E30C0F" w:rsidRDefault="00E30C0F" w:rsidP="00E30C0F">
      <w:pPr>
        <w:shd w:val="clear" w:color="auto" w:fill="FFFFFF"/>
        <w:spacing w:after="0" w:line="240" w:lineRule="auto"/>
        <w:jc w:val="both"/>
        <w:rPr>
          <w:rFonts w:eastAsia="Times New Roman" w:cstheme="minorHAnsi"/>
          <w:b/>
          <w:bCs/>
          <w:color w:val="222222"/>
          <w:u w:val="single"/>
          <w:lang w:eastAsia="en-GB"/>
        </w:rPr>
      </w:pPr>
    </w:p>
    <w:p w14:paraId="6027527C" w14:textId="72EEB3FF" w:rsidR="00E30C0F" w:rsidRPr="00BA3C09" w:rsidRDefault="00E30C0F" w:rsidP="00E30C0F">
      <w:pPr>
        <w:shd w:val="clear" w:color="auto" w:fill="FFFFFF"/>
        <w:spacing w:after="0" w:line="240" w:lineRule="auto"/>
        <w:jc w:val="both"/>
        <w:rPr>
          <w:rFonts w:eastAsia="Times New Roman" w:cstheme="minorHAnsi"/>
          <w:color w:val="222222"/>
          <w:lang w:eastAsia="en-GB"/>
        </w:rPr>
      </w:pPr>
      <w:r w:rsidRPr="00BA3C09">
        <w:rPr>
          <w:rFonts w:eastAsia="Times New Roman" w:cstheme="minorHAnsi"/>
          <w:b/>
          <w:bCs/>
          <w:color w:val="222222"/>
          <w:lang w:eastAsia="en-GB"/>
        </w:rPr>
        <w:t>Eligibility:</w:t>
      </w:r>
    </w:p>
    <w:p w14:paraId="73F316D0" w14:textId="3523530A" w:rsidR="00BA3C09" w:rsidRDefault="00E30C0F" w:rsidP="00BA3C09">
      <w:pPr>
        <w:shd w:val="clear" w:color="auto" w:fill="FFFFFF"/>
        <w:spacing w:after="0" w:line="240" w:lineRule="auto"/>
        <w:jc w:val="both"/>
        <w:rPr>
          <w:rFonts w:eastAsia="Times New Roman" w:cstheme="minorHAnsi"/>
          <w:color w:val="222222"/>
          <w:lang w:eastAsia="en-GB"/>
        </w:rPr>
      </w:pPr>
      <w:r w:rsidRPr="00A912DF">
        <w:rPr>
          <w:rFonts w:eastAsia="Times New Roman" w:cstheme="minorHAnsi"/>
          <w:color w:val="222222"/>
          <w:lang w:eastAsia="en-GB"/>
        </w:rPr>
        <w:t xml:space="preserve">The applicant </w:t>
      </w:r>
      <w:r w:rsidR="00BA3C09">
        <w:rPr>
          <w:rFonts w:eastAsia="Times New Roman" w:cstheme="minorHAnsi"/>
          <w:color w:val="222222"/>
          <w:lang w:eastAsia="en-GB"/>
        </w:rPr>
        <w:t>must:</w:t>
      </w:r>
    </w:p>
    <w:p w14:paraId="3BC59B21" w14:textId="1E867A54" w:rsidR="00BA3C09" w:rsidRPr="00BA3C09" w:rsidRDefault="00BA3C09" w:rsidP="00BA3C09">
      <w:pPr>
        <w:pStyle w:val="ListParagraph"/>
        <w:numPr>
          <w:ilvl w:val="0"/>
          <w:numId w:val="16"/>
        </w:numPr>
        <w:shd w:val="clear" w:color="auto" w:fill="FFFFFF"/>
        <w:spacing w:after="0" w:line="240" w:lineRule="auto"/>
        <w:jc w:val="both"/>
        <w:rPr>
          <w:rFonts w:eastAsia="Times New Roman" w:cstheme="minorHAnsi"/>
          <w:color w:val="222222"/>
          <w:lang w:eastAsia="en-GB"/>
        </w:rPr>
      </w:pPr>
      <w:r>
        <w:rPr>
          <w:rFonts w:eastAsia="Times New Roman" w:cstheme="minorHAnsi"/>
          <w:color w:val="222222"/>
          <w:lang w:eastAsia="en-GB"/>
        </w:rPr>
        <w:t xml:space="preserve">Be </w:t>
      </w:r>
      <w:r w:rsidR="00E30C0F" w:rsidRPr="00BA3C09">
        <w:rPr>
          <w:rFonts w:eastAsia="Times New Roman" w:cstheme="minorHAnsi"/>
          <w:color w:val="222222"/>
          <w:lang w:eastAsia="en-GB"/>
        </w:rPr>
        <w:t xml:space="preserve">a member of the </w:t>
      </w:r>
      <w:r w:rsidR="00BD74A6">
        <w:rPr>
          <w:rFonts w:eastAsia="Times New Roman" w:cstheme="minorHAnsi"/>
          <w:color w:val="222222"/>
          <w:lang w:eastAsia="en-GB"/>
        </w:rPr>
        <w:t>Oxford Cancer membership</w:t>
      </w:r>
      <w:r w:rsidR="00E30C0F" w:rsidRPr="00BA3C09">
        <w:rPr>
          <w:rFonts w:eastAsia="Times New Roman" w:cstheme="minorHAnsi"/>
          <w:color w:val="222222"/>
          <w:lang w:eastAsia="en-GB"/>
        </w:rPr>
        <w:t xml:space="preserve"> (</w:t>
      </w:r>
      <w:r w:rsidRPr="00BA3C09">
        <w:rPr>
          <w:rFonts w:eastAsia="Times New Roman" w:cstheme="minorHAnsi"/>
          <w:color w:val="222222"/>
          <w:lang w:eastAsia="en-GB"/>
        </w:rPr>
        <w:t>sign up</w:t>
      </w:r>
      <w:r w:rsidR="00E30C0F" w:rsidRPr="00BA3C09">
        <w:rPr>
          <w:rFonts w:eastAsia="Times New Roman" w:cstheme="minorHAnsi"/>
          <w:color w:val="222222"/>
          <w:lang w:eastAsia="en-GB"/>
        </w:rPr>
        <w:t> </w:t>
      </w:r>
      <w:hyperlink r:id="rId9" w:history="1">
        <w:r w:rsidR="00E30C0F" w:rsidRPr="00BA3C09">
          <w:rPr>
            <w:rFonts w:eastAsia="Times New Roman" w:cstheme="minorHAnsi"/>
            <w:color w:val="6689CC"/>
            <w:u w:val="single"/>
            <w:lang w:eastAsia="en-GB"/>
          </w:rPr>
          <w:t>here</w:t>
        </w:r>
      </w:hyperlink>
      <w:r w:rsidR="00E30C0F" w:rsidRPr="00BA3C09">
        <w:rPr>
          <w:rFonts w:eastAsia="Times New Roman" w:cstheme="minorHAnsi"/>
          <w:color w:val="222222"/>
          <w:lang w:eastAsia="en-GB"/>
        </w:rPr>
        <w:t>)</w:t>
      </w:r>
      <w:r>
        <w:rPr>
          <w:rFonts w:eastAsia="Times New Roman" w:cstheme="minorHAnsi"/>
          <w:color w:val="222222"/>
          <w:lang w:eastAsia="en-GB"/>
        </w:rPr>
        <w:t>.</w:t>
      </w:r>
    </w:p>
    <w:p w14:paraId="12D04F34" w14:textId="112F7A05" w:rsidR="00BA3C09" w:rsidRDefault="00BA3C09" w:rsidP="00E30C0F">
      <w:pPr>
        <w:numPr>
          <w:ilvl w:val="0"/>
          <w:numId w:val="7"/>
        </w:numPr>
        <w:shd w:val="clear" w:color="auto" w:fill="FFFFFF"/>
        <w:spacing w:after="0" w:line="240" w:lineRule="auto"/>
        <w:jc w:val="both"/>
        <w:rPr>
          <w:rFonts w:eastAsia="Times New Roman" w:cstheme="minorHAnsi"/>
          <w:color w:val="222222"/>
          <w:lang w:eastAsia="en-GB"/>
        </w:rPr>
      </w:pPr>
      <w:r>
        <w:rPr>
          <w:rFonts w:eastAsia="Times New Roman" w:cstheme="minorHAnsi"/>
          <w:color w:val="222222"/>
          <w:lang w:eastAsia="en-GB"/>
        </w:rPr>
        <w:t xml:space="preserve">Be </w:t>
      </w:r>
      <w:r w:rsidR="00E30C0F" w:rsidRPr="00A912DF">
        <w:rPr>
          <w:rFonts w:eastAsia="Times New Roman" w:cstheme="minorHAnsi"/>
          <w:color w:val="222222"/>
          <w:lang w:eastAsia="en-GB"/>
        </w:rPr>
        <w:t>a</w:t>
      </w:r>
      <w:r>
        <w:rPr>
          <w:rFonts w:eastAsia="Times New Roman" w:cstheme="minorHAnsi"/>
          <w:color w:val="222222"/>
          <w:lang w:eastAsia="en-GB"/>
        </w:rPr>
        <w:t xml:space="preserve">n </w:t>
      </w:r>
      <w:r w:rsidR="00E30C0F" w:rsidRPr="00A912DF">
        <w:rPr>
          <w:rFonts w:eastAsia="Times New Roman" w:cstheme="minorHAnsi"/>
          <w:color w:val="222222"/>
          <w:lang w:eastAsia="en-GB"/>
        </w:rPr>
        <w:t>employee of the University of Oxford holding an academic post</w:t>
      </w:r>
      <w:r>
        <w:rPr>
          <w:rFonts w:eastAsia="Times New Roman" w:cstheme="minorHAnsi"/>
          <w:color w:val="222222"/>
          <w:lang w:eastAsia="en-GB"/>
        </w:rPr>
        <w:t xml:space="preserve"> or the </w:t>
      </w:r>
      <w:r w:rsidR="00E30C0F" w:rsidRPr="00A912DF">
        <w:rPr>
          <w:rFonts w:eastAsia="Times New Roman" w:cstheme="minorHAnsi"/>
          <w:color w:val="222222"/>
          <w:lang w:eastAsia="en-GB"/>
        </w:rPr>
        <w:t>Oxford University Hospitals NHS Foundation Trust</w:t>
      </w:r>
      <w:r>
        <w:rPr>
          <w:rFonts w:eastAsia="Times New Roman" w:cstheme="minorHAnsi"/>
          <w:color w:val="222222"/>
          <w:lang w:eastAsia="en-GB"/>
        </w:rPr>
        <w:t>.</w:t>
      </w:r>
    </w:p>
    <w:p w14:paraId="6478CB0A" w14:textId="46D96522" w:rsidR="00BA3C09" w:rsidRPr="00887CD1" w:rsidRDefault="00BA3C09" w:rsidP="00BA3C09">
      <w:pPr>
        <w:numPr>
          <w:ilvl w:val="0"/>
          <w:numId w:val="7"/>
        </w:numPr>
        <w:shd w:val="clear" w:color="auto" w:fill="FFFFFF"/>
        <w:spacing w:after="0" w:line="240" w:lineRule="auto"/>
        <w:jc w:val="both"/>
        <w:rPr>
          <w:rFonts w:eastAsia="Times New Roman" w:cstheme="minorHAnsi"/>
          <w:color w:val="222222"/>
          <w:lang w:eastAsia="en-GB"/>
        </w:rPr>
      </w:pPr>
      <w:r w:rsidRPr="00887CD1">
        <w:rPr>
          <w:rFonts w:eastAsia="Times New Roman" w:cstheme="minorHAnsi"/>
          <w:color w:val="222222"/>
          <w:lang w:eastAsia="en-GB"/>
        </w:rPr>
        <w:t>Be a</w:t>
      </w:r>
      <w:r w:rsidR="00E30C0F" w:rsidRPr="00887CD1">
        <w:rPr>
          <w:rFonts w:eastAsia="Times New Roman" w:cstheme="minorHAnsi"/>
          <w:color w:val="222222"/>
          <w:lang w:eastAsia="en-GB"/>
        </w:rPr>
        <w:t xml:space="preserve"> senior post-doctoral researcher or </w:t>
      </w:r>
      <w:r w:rsidRPr="00887CD1">
        <w:rPr>
          <w:rFonts w:eastAsia="Times New Roman" w:cstheme="minorHAnsi"/>
          <w:color w:val="222222"/>
          <w:lang w:eastAsia="en-GB"/>
        </w:rPr>
        <w:t xml:space="preserve">independent principle investigator with a </w:t>
      </w:r>
      <w:r w:rsidR="00E30C0F" w:rsidRPr="00887CD1">
        <w:rPr>
          <w:rFonts w:eastAsia="Times New Roman" w:cstheme="minorHAnsi"/>
          <w:color w:val="222222"/>
          <w:lang w:eastAsia="en-GB"/>
        </w:rPr>
        <w:t>contract extend</w:t>
      </w:r>
      <w:r w:rsidRPr="00887CD1">
        <w:rPr>
          <w:rFonts w:eastAsia="Times New Roman" w:cstheme="minorHAnsi"/>
          <w:color w:val="222222"/>
          <w:lang w:eastAsia="en-GB"/>
        </w:rPr>
        <w:t>ing</w:t>
      </w:r>
      <w:r w:rsidR="00E30C0F" w:rsidRPr="00887CD1">
        <w:rPr>
          <w:rFonts w:eastAsia="Times New Roman" w:cstheme="minorHAnsi"/>
          <w:color w:val="222222"/>
          <w:lang w:eastAsia="en-GB"/>
        </w:rPr>
        <w:t xml:space="preserve"> beyond the end date of the Award</w:t>
      </w:r>
    </w:p>
    <w:p w14:paraId="14BD34D7" w14:textId="3E6021D9" w:rsidR="00BA3C09" w:rsidRDefault="00BA3C09" w:rsidP="00085579">
      <w:pPr>
        <w:numPr>
          <w:ilvl w:val="0"/>
          <w:numId w:val="7"/>
        </w:numPr>
        <w:shd w:val="clear" w:color="auto" w:fill="FFFFFF"/>
        <w:spacing w:after="0" w:line="240" w:lineRule="auto"/>
        <w:jc w:val="both"/>
        <w:rPr>
          <w:rFonts w:eastAsia="Times New Roman" w:cstheme="minorHAnsi"/>
          <w:color w:val="222222"/>
          <w:lang w:eastAsia="en-GB"/>
        </w:rPr>
      </w:pPr>
      <w:r w:rsidRPr="00BA3C09">
        <w:rPr>
          <w:rFonts w:eastAsia="Times New Roman" w:cstheme="minorHAnsi"/>
          <w:color w:val="222222"/>
          <w:lang w:eastAsia="en-GB"/>
        </w:rPr>
        <w:t xml:space="preserve">Have reported on any previously awarded development </w:t>
      </w:r>
      <w:r w:rsidRPr="00C73BCA">
        <w:rPr>
          <w:rFonts w:eastAsia="Times New Roman" w:cstheme="minorHAnsi"/>
          <w:color w:val="222222"/>
          <w:lang w:eastAsia="en-GB"/>
        </w:rPr>
        <w:t>fu</w:t>
      </w:r>
      <w:r w:rsidR="00F33577" w:rsidRPr="00C73BCA">
        <w:rPr>
          <w:rFonts w:eastAsia="Times New Roman" w:cstheme="minorHAnsi"/>
          <w:color w:val="222222"/>
          <w:lang w:eastAsia="en-GB"/>
        </w:rPr>
        <w:t>n</w:t>
      </w:r>
      <w:r w:rsidRPr="00C73BCA">
        <w:rPr>
          <w:rFonts w:eastAsia="Times New Roman" w:cstheme="minorHAnsi"/>
          <w:color w:val="222222"/>
          <w:lang w:eastAsia="en-GB"/>
        </w:rPr>
        <w:t>d applications.</w:t>
      </w:r>
      <w:r w:rsidRPr="00BA3C09">
        <w:rPr>
          <w:rFonts w:eastAsia="Times New Roman" w:cstheme="minorHAnsi"/>
          <w:color w:val="222222"/>
          <w:lang w:eastAsia="en-GB"/>
        </w:rPr>
        <w:t xml:space="preserve"> </w:t>
      </w:r>
    </w:p>
    <w:p w14:paraId="2C0637E5" w14:textId="2BAE73FB" w:rsidR="00E30C0F" w:rsidRPr="00BA3C09" w:rsidRDefault="00BA3C09" w:rsidP="00BA3C09">
      <w:pPr>
        <w:numPr>
          <w:ilvl w:val="0"/>
          <w:numId w:val="7"/>
        </w:numPr>
        <w:shd w:val="clear" w:color="auto" w:fill="FFFFFF"/>
        <w:spacing w:after="0" w:line="240" w:lineRule="auto"/>
        <w:jc w:val="both"/>
        <w:rPr>
          <w:rFonts w:eastAsia="Times New Roman" w:cstheme="minorHAnsi"/>
          <w:color w:val="222222"/>
          <w:lang w:eastAsia="en-GB"/>
        </w:rPr>
      </w:pPr>
      <w:r>
        <w:rPr>
          <w:rFonts w:eastAsia="Times New Roman" w:cstheme="minorHAnsi"/>
          <w:color w:val="222222"/>
          <w:lang w:eastAsia="en-GB"/>
        </w:rPr>
        <w:t>B</w:t>
      </w:r>
      <w:r w:rsidR="00E30C0F" w:rsidRPr="00BA3C09">
        <w:rPr>
          <w:rFonts w:eastAsia="Times New Roman" w:cstheme="minorHAnsi"/>
          <w:color w:val="222222"/>
          <w:lang w:eastAsia="en-GB"/>
        </w:rPr>
        <w:t xml:space="preserve">e named </w:t>
      </w:r>
      <w:r>
        <w:rPr>
          <w:rFonts w:eastAsia="Times New Roman" w:cstheme="minorHAnsi"/>
          <w:color w:val="222222"/>
          <w:lang w:eastAsia="en-GB"/>
        </w:rPr>
        <w:t xml:space="preserve">as lead applicant </w:t>
      </w:r>
      <w:r w:rsidR="00E30C0F" w:rsidRPr="00BA3C09">
        <w:rPr>
          <w:rFonts w:eastAsia="Times New Roman" w:cstheme="minorHAnsi"/>
          <w:color w:val="222222"/>
          <w:lang w:eastAsia="en-GB"/>
        </w:rPr>
        <w:t xml:space="preserve">on </w:t>
      </w:r>
      <w:r>
        <w:rPr>
          <w:rFonts w:eastAsia="Times New Roman" w:cstheme="minorHAnsi"/>
          <w:color w:val="222222"/>
          <w:lang w:eastAsia="en-GB"/>
        </w:rPr>
        <w:t xml:space="preserve">only </w:t>
      </w:r>
      <w:r w:rsidR="00E30C0F" w:rsidRPr="00BA3C09">
        <w:rPr>
          <w:rFonts w:eastAsia="Times New Roman" w:cstheme="minorHAnsi"/>
          <w:color w:val="222222"/>
          <w:lang w:eastAsia="en-GB"/>
        </w:rPr>
        <w:t xml:space="preserve">one project submitted during </w:t>
      </w:r>
      <w:r>
        <w:rPr>
          <w:rFonts w:eastAsia="Times New Roman" w:cstheme="minorHAnsi"/>
          <w:color w:val="222222"/>
          <w:lang w:eastAsia="en-GB"/>
        </w:rPr>
        <w:t>any given round</w:t>
      </w:r>
      <w:r w:rsidR="00E30C0F" w:rsidRPr="00BA3C09">
        <w:rPr>
          <w:rFonts w:eastAsia="Times New Roman" w:cstheme="minorHAnsi"/>
          <w:color w:val="222222"/>
          <w:lang w:eastAsia="en-GB"/>
        </w:rPr>
        <w:t xml:space="preserve"> of the Development Fund</w:t>
      </w:r>
      <w:r>
        <w:rPr>
          <w:rFonts w:eastAsia="Times New Roman" w:cstheme="minorHAnsi"/>
          <w:color w:val="222222"/>
          <w:lang w:eastAsia="en-GB"/>
        </w:rPr>
        <w:t xml:space="preserve">. </w:t>
      </w:r>
      <w:r w:rsidR="00E30C0F" w:rsidRPr="00BA3C09">
        <w:rPr>
          <w:rFonts w:eastAsia="Times New Roman" w:cstheme="minorHAnsi"/>
          <w:color w:val="222222"/>
          <w:lang w:eastAsia="en-GB"/>
        </w:rPr>
        <w:t>There are no limitation on the number of projects that applicants can be collaborators on.</w:t>
      </w:r>
    </w:p>
    <w:p w14:paraId="059B0597" w14:textId="5C045CCA" w:rsidR="00E30C0F" w:rsidRPr="00A912DF" w:rsidRDefault="00E30C0F" w:rsidP="00E30C0F">
      <w:pPr>
        <w:numPr>
          <w:ilvl w:val="0"/>
          <w:numId w:val="7"/>
        </w:numPr>
        <w:shd w:val="clear" w:color="auto" w:fill="FFFFFF"/>
        <w:spacing w:after="0" w:line="240" w:lineRule="auto"/>
        <w:jc w:val="both"/>
        <w:rPr>
          <w:rFonts w:eastAsia="Times New Roman" w:cstheme="minorHAnsi"/>
          <w:color w:val="222222"/>
          <w:lang w:eastAsia="en-GB"/>
        </w:rPr>
      </w:pPr>
      <w:r w:rsidRPr="00A912DF">
        <w:rPr>
          <w:rFonts w:eastAsia="Times New Roman" w:cstheme="minorHAnsi"/>
          <w:color w:val="222222"/>
          <w:lang w:eastAsia="en-GB"/>
        </w:rPr>
        <w:t xml:space="preserve">If a postdoc and their supervisor </w:t>
      </w:r>
      <w:r w:rsidR="00BA3C09">
        <w:rPr>
          <w:rFonts w:eastAsia="Times New Roman" w:cstheme="minorHAnsi"/>
          <w:color w:val="222222"/>
          <w:lang w:eastAsia="en-GB"/>
        </w:rPr>
        <w:t>(</w:t>
      </w:r>
      <w:r w:rsidR="00BA3C09" w:rsidRPr="00A912DF">
        <w:rPr>
          <w:rFonts w:eastAsia="Times New Roman" w:cstheme="minorHAnsi"/>
          <w:color w:val="222222"/>
          <w:lang w:eastAsia="en-GB"/>
        </w:rPr>
        <w:t>or two postdocs within the same group</w:t>
      </w:r>
      <w:r w:rsidR="00BA3C09">
        <w:rPr>
          <w:rFonts w:eastAsia="Times New Roman" w:cstheme="minorHAnsi"/>
          <w:color w:val="222222"/>
          <w:lang w:eastAsia="en-GB"/>
        </w:rPr>
        <w:t xml:space="preserve">) </w:t>
      </w:r>
      <w:r w:rsidRPr="00A912DF">
        <w:rPr>
          <w:rFonts w:eastAsia="Times New Roman" w:cstheme="minorHAnsi"/>
          <w:color w:val="222222"/>
          <w:lang w:eastAsia="en-GB"/>
        </w:rPr>
        <w:t>both submit separate projects during the same round of the Development Fund</w:t>
      </w:r>
      <w:r w:rsidR="00BA3C09">
        <w:rPr>
          <w:rFonts w:eastAsia="Times New Roman" w:cstheme="minorHAnsi"/>
          <w:color w:val="222222"/>
          <w:lang w:eastAsia="en-GB"/>
        </w:rPr>
        <w:t xml:space="preserve">, </w:t>
      </w:r>
      <w:r w:rsidRPr="00A912DF">
        <w:rPr>
          <w:rFonts w:eastAsia="Times New Roman" w:cstheme="minorHAnsi"/>
          <w:color w:val="222222"/>
          <w:lang w:eastAsia="en-GB"/>
        </w:rPr>
        <w:t>only one award will be made to that group. The project funded is at the discretion of the Research Committee. </w:t>
      </w:r>
    </w:p>
    <w:p w14:paraId="4A98367F" w14:textId="1458DF91" w:rsidR="00E30C0F" w:rsidRPr="00BA3C09" w:rsidRDefault="00E30C0F" w:rsidP="00AC7CB6">
      <w:pPr>
        <w:numPr>
          <w:ilvl w:val="0"/>
          <w:numId w:val="7"/>
        </w:numPr>
        <w:shd w:val="clear" w:color="auto" w:fill="FFFFFF"/>
        <w:spacing w:after="0" w:line="240" w:lineRule="auto"/>
        <w:jc w:val="both"/>
        <w:rPr>
          <w:rFonts w:eastAsia="Times New Roman" w:cstheme="minorHAnsi"/>
          <w:color w:val="222222"/>
          <w:lang w:eastAsia="en-GB"/>
        </w:rPr>
      </w:pPr>
      <w:r w:rsidRPr="00BA3C09">
        <w:rPr>
          <w:rFonts w:eastAsia="Times New Roman" w:cstheme="minorHAnsi"/>
          <w:color w:val="222222"/>
          <w:lang w:eastAsia="en-GB"/>
        </w:rPr>
        <w:t>Awards will normally be made only for the directly incurred costs of research: funds may be provided for equipment, consumables and other items required for the project.</w:t>
      </w:r>
    </w:p>
    <w:p w14:paraId="4C6F91F5" w14:textId="496E1508" w:rsidR="00E30C0F" w:rsidRPr="0028760D" w:rsidRDefault="00E30C0F" w:rsidP="00E30C0F">
      <w:pPr>
        <w:numPr>
          <w:ilvl w:val="0"/>
          <w:numId w:val="7"/>
        </w:numPr>
        <w:shd w:val="clear" w:color="auto" w:fill="FFFFFF"/>
        <w:spacing w:after="0" w:line="240" w:lineRule="auto"/>
        <w:jc w:val="both"/>
        <w:rPr>
          <w:rFonts w:eastAsia="Times New Roman" w:cstheme="minorHAnsi"/>
          <w:color w:val="222222"/>
          <w:lang w:eastAsia="en-GB"/>
        </w:rPr>
      </w:pPr>
      <w:r w:rsidRPr="0028760D">
        <w:rPr>
          <w:rFonts w:eastAsia="Times New Roman" w:cstheme="minorHAnsi"/>
          <w:color w:val="222222"/>
          <w:lang w:eastAsia="en-GB"/>
        </w:rPr>
        <w:t xml:space="preserve">Funds to support the costs of posts, either for formal employment or work experience, will only be met in exceptional circumstances, please contact </w:t>
      </w:r>
      <w:r w:rsidR="00BD74A6">
        <w:rPr>
          <w:rFonts w:eastAsia="Times New Roman" w:cstheme="minorHAnsi"/>
          <w:color w:val="222222"/>
          <w:lang w:eastAsia="en-GB"/>
        </w:rPr>
        <w:t xml:space="preserve">the </w:t>
      </w:r>
      <w:r w:rsidR="00F26A2C">
        <w:rPr>
          <w:rFonts w:eastAsia="Times New Roman" w:cstheme="minorHAnsi"/>
          <w:color w:val="222222"/>
          <w:lang w:eastAsia="en-GB"/>
        </w:rPr>
        <w:t>Centre team (</w:t>
      </w:r>
      <w:hyperlink r:id="rId10" w:history="1">
        <w:r w:rsidR="00F26A2C" w:rsidRPr="00084DD8">
          <w:rPr>
            <w:rStyle w:val="Hyperlink"/>
            <w:rFonts w:eastAsia="Times New Roman" w:cstheme="minorHAnsi"/>
            <w:lang w:eastAsia="en-GB"/>
          </w:rPr>
          <w:t>cancer@medsci.ox.ac.uk</w:t>
        </w:r>
      </w:hyperlink>
      <w:r w:rsidR="00F26A2C">
        <w:rPr>
          <w:rFonts w:eastAsia="Times New Roman" w:cstheme="minorHAnsi"/>
          <w:color w:val="222222"/>
          <w:lang w:eastAsia="en-GB"/>
        </w:rPr>
        <w:t xml:space="preserve">) </w:t>
      </w:r>
      <w:r w:rsidRPr="0028760D">
        <w:rPr>
          <w:rFonts w:eastAsia="Times New Roman" w:cstheme="minorHAnsi"/>
          <w:color w:val="222222"/>
          <w:lang w:eastAsia="en-GB"/>
        </w:rPr>
        <w:t>as soon as possible before applying for funds to support salaries stating the reason why funding is not available for the post from other sources and the value the post will have on the success of the project. Any applications for equipment must demonstrate an intent to share the equipment (or demonstrate a use) beyond its application to the applied for project.</w:t>
      </w:r>
    </w:p>
    <w:p w14:paraId="734F5576" w14:textId="4967DE87" w:rsidR="00E30C0F" w:rsidRDefault="00E30C0F">
      <w:pPr>
        <w:rPr>
          <w:rFonts w:eastAsia="Times New Roman" w:cstheme="minorHAnsi"/>
          <w:b/>
          <w:bCs/>
          <w:color w:val="222222"/>
          <w:lang w:eastAsia="en-GB"/>
        </w:rPr>
      </w:pPr>
      <w:r>
        <w:rPr>
          <w:rFonts w:eastAsia="Times New Roman" w:cstheme="minorHAnsi"/>
          <w:b/>
          <w:bCs/>
          <w:color w:val="222222"/>
          <w:lang w:eastAsia="en-GB"/>
        </w:rPr>
        <w:br w:type="page"/>
      </w:r>
    </w:p>
    <w:p w14:paraId="30D0AA8D" w14:textId="77777777" w:rsidR="00E30C0F" w:rsidRDefault="00E30C0F" w:rsidP="00E30C0F">
      <w:pPr>
        <w:shd w:val="clear" w:color="auto" w:fill="FFFFFF"/>
        <w:spacing w:after="0" w:line="240" w:lineRule="auto"/>
        <w:jc w:val="both"/>
        <w:rPr>
          <w:rFonts w:eastAsia="Times New Roman" w:cstheme="minorHAnsi"/>
          <w:b/>
          <w:bCs/>
          <w:color w:val="222222"/>
          <w:lang w:eastAsia="en-GB"/>
        </w:rPr>
      </w:pPr>
    </w:p>
    <w:p w14:paraId="5E887339" w14:textId="70E84D16" w:rsidR="00E30C0F" w:rsidRPr="00E30C0F" w:rsidRDefault="00E30C0F" w:rsidP="00E30C0F">
      <w:pPr>
        <w:shd w:val="clear" w:color="auto" w:fill="FFFFFF"/>
        <w:spacing w:after="0" w:line="240" w:lineRule="auto"/>
        <w:jc w:val="both"/>
        <w:rPr>
          <w:rFonts w:eastAsia="Times New Roman" w:cstheme="minorHAnsi"/>
          <w:b/>
          <w:bCs/>
          <w:color w:val="222222"/>
          <w:lang w:eastAsia="en-GB"/>
        </w:rPr>
      </w:pPr>
      <w:r w:rsidRPr="00E30C0F">
        <w:rPr>
          <w:rFonts w:eastAsia="Times New Roman" w:cstheme="minorHAnsi"/>
          <w:b/>
          <w:bCs/>
          <w:color w:val="222222"/>
          <w:lang w:eastAsia="en-GB"/>
        </w:rPr>
        <w:t>Funding Priorities</w:t>
      </w:r>
    </w:p>
    <w:p w14:paraId="53230383" w14:textId="77777777" w:rsidR="00E30C0F" w:rsidRDefault="00E30C0F" w:rsidP="00E30C0F">
      <w:pPr>
        <w:pStyle w:val="ListParagraph"/>
        <w:numPr>
          <w:ilvl w:val="0"/>
          <w:numId w:val="15"/>
        </w:numPr>
        <w:shd w:val="clear" w:color="auto" w:fill="FFFFFF"/>
        <w:spacing w:after="0" w:line="240" w:lineRule="auto"/>
        <w:jc w:val="both"/>
        <w:rPr>
          <w:rFonts w:eastAsia="Times New Roman" w:cstheme="minorHAnsi"/>
          <w:color w:val="222222"/>
          <w:lang w:eastAsia="en-GB"/>
        </w:rPr>
      </w:pPr>
      <w:r w:rsidRPr="001676AE">
        <w:rPr>
          <w:rFonts w:eastAsia="Times New Roman" w:cstheme="minorHAnsi"/>
          <w:b/>
          <w:i/>
          <w:iCs/>
          <w:color w:val="222222"/>
          <w:lang w:eastAsia="en-GB"/>
        </w:rPr>
        <w:t>Pump-Priming High Quality Cancer Research.</w:t>
      </w:r>
      <w:r w:rsidRPr="00E30C0F">
        <w:rPr>
          <w:rFonts w:eastAsia="Times New Roman" w:cstheme="minorHAnsi"/>
          <w:i/>
          <w:iCs/>
          <w:color w:val="222222"/>
          <w:lang w:eastAsia="en-GB"/>
        </w:rPr>
        <w:t xml:space="preserve"> </w:t>
      </w:r>
      <w:r w:rsidRPr="00E30C0F">
        <w:rPr>
          <w:rFonts w:eastAsia="Times New Roman" w:cstheme="minorHAnsi"/>
          <w:color w:val="222222"/>
          <w:lang w:eastAsia="en-GB"/>
        </w:rPr>
        <w:t>Funds are provided for innovative, high quality projects and proof-of-concept work, which are currently at too early a stage to put to an external sponsor. The aim is to bring the project to a stage at which a strong application for external funds can be made. Applications should clearly articulate their plan for downstream funding.</w:t>
      </w:r>
    </w:p>
    <w:p w14:paraId="5F6DF338" w14:textId="7E4F146E" w:rsidR="00E30C0F" w:rsidRDefault="00E30C0F" w:rsidP="00E30C0F">
      <w:pPr>
        <w:pStyle w:val="ListParagraph"/>
        <w:numPr>
          <w:ilvl w:val="0"/>
          <w:numId w:val="15"/>
        </w:numPr>
        <w:shd w:val="clear" w:color="auto" w:fill="FFFFFF"/>
        <w:spacing w:after="0" w:line="240" w:lineRule="auto"/>
        <w:jc w:val="both"/>
        <w:rPr>
          <w:rFonts w:eastAsia="Times New Roman" w:cstheme="minorHAnsi"/>
          <w:color w:val="222222"/>
          <w:lang w:eastAsia="en-GB"/>
        </w:rPr>
      </w:pPr>
      <w:r w:rsidRPr="0025004E">
        <w:rPr>
          <w:rFonts w:eastAsia="Times New Roman" w:cstheme="minorHAnsi"/>
          <w:b/>
          <w:i/>
          <w:iCs/>
          <w:color w:val="222222"/>
          <w:lang w:eastAsia="en-GB"/>
        </w:rPr>
        <w:t>Relevance to Cancer and Centre Strategy</w:t>
      </w:r>
      <w:r w:rsidRPr="00E30C0F">
        <w:rPr>
          <w:rFonts w:eastAsia="Times New Roman" w:cstheme="minorHAnsi"/>
          <w:i/>
          <w:iCs/>
          <w:color w:val="222222"/>
          <w:lang w:eastAsia="en-GB"/>
        </w:rPr>
        <w:t xml:space="preserve">. </w:t>
      </w:r>
      <w:r w:rsidRPr="00E30C0F">
        <w:rPr>
          <w:rFonts w:eastAsia="Times New Roman" w:cstheme="minorHAnsi"/>
          <w:color w:val="222222"/>
          <w:lang w:eastAsia="en-GB"/>
        </w:rPr>
        <w:t xml:space="preserve">Projects with translational potential with strategic importance to </w:t>
      </w:r>
      <w:r w:rsidR="00BD74A6" w:rsidRPr="00A15C91">
        <w:rPr>
          <w:rFonts w:eastAsia="Times New Roman" w:cstheme="minorHAnsi"/>
          <w:color w:val="222222"/>
          <w:lang w:eastAsia="en-GB"/>
        </w:rPr>
        <w:t xml:space="preserve">Oxford’s cancer </w:t>
      </w:r>
      <w:r w:rsidRPr="00A15C91">
        <w:rPr>
          <w:rFonts w:eastAsia="Times New Roman" w:cstheme="minorHAnsi"/>
          <w:color w:val="222222"/>
          <w:lang w:eastAsia="en-GB"/>
        </w:rPr>
        <w:t>objectives</w:t>
      </w:r>
      <w:r w:rsidRPr="00E30C0F">
        <w:rPr>
          <w:rFonts w:eastAsia="Times New Roman" w:cstheme="minorHAnsi"/>
          <w:color w:val="222222"/>
          <w:lang w:eastAsia="en-GB"/>
        </w:rPr>
        <w:t> will be prioritized. All applications whether they are based around fundamental science or clinical research must have a clear line of sight to cancer research with an emphasis on improving patient care.</w:t>
      </w:r>
    </w:p>
    <w:p w14:paraId="25FBD6B0" w14:textId="77777777" w:rsidR="00E30C0F" w:rsidRPr="00887CD1" w:rsidRDefault="00E30C0F" w:rsidP="00E30C0F">
      <w:pPr>
        <w:pStyle w:val="ListParagraph"/>
        <w:numPr>
          <w:ilvl w:val="0"/>
          <w:numId w:val="15"/>
        </w:numPr>
        <w:shd w:val="clear" w:color="auto" w:fill="FFFFFF"/>
        <w:spacing w:after="0" w:line="240" w:lineRule="auto"/>
        <w:jc w:val="both"/>
        <w:rPr>
          <w:rFonts w:eastAsia="Times New Roman" w:cstheme="minorHAnsi"/>
          <w:color w:val="222222"/>
          <w:lang w:eastAsia="en-GB"/>
        </w:rPr>
      </w:pPr>
      <w:r w:rsidRPr="00887CD1">
        <w:rPr>
          <w:rFonts w:eastAsia="Times New Roman" w:cstheme="minorHAnsi"/>
          <w:b/>
          <w:i/>
          <w:iCs/>
          <w:color w:val="222222"/>
          <w:lang w:eastAsia="en-GB"/>
        </w:rPr>
        <w:t>Early Stage Career Researcher.</w:t>
      </w:r>
      <w:r w:rsidRPr="00887CD1">
        <w:rPr>
          <w:rFonts w:eastAsia="Times New Roman" w:cstheme="minorHAnsi"/>
          <w:i/>
          <w:iCs/>
          <w:color w:val="222222"/>
          <w:lang w:eastAsia="en-GB"/>
        </w:rPr>
        <w:t xml:space="preserve"> </w:t>
      </w:r>
      <w:r w:rsidRPr="00887CD1">
        <w:rPr>
          <w:rFonts w:eastAsia="Times New Roman" w:cstheme="minorHAnsi"/>
          <w:color w:val="222222"/>
          <w:lang w:eastAsia="en-GB"/>
        </w:rPr>
        <w:t>Training of tomorrow’s cancer researchers is a key objective of the Centre. Applicants from early stage career researchers are particularly welcomed. For very early-stage researchers, it is recommended that the application is made in collaboration with your PI or mentor. Early Career Researchers are defined as having at least 3 years of research experience (excluding PhD/DPhil studies) and be within 7 years of completion of a DPhil, PhD or MD.</w:t>
      </w:r>
    </w:p>
    <w:p w14:paraId="5970E3CA" w14:textId="453646B6" w:rsidR="00E30C0F" w:rsidRPr="00E30C0F" w:rsidRDefault="00E30C0F" w:rsidP="00E30C0F">
      <w:pPr>
        <w:pStyle w:val="ListParagraph"/>
        <w:numPr>
          <w:ilvl w:val="0"/>
          <w:numId w:val="15"/>
        </w:numPr>
        <w:shd w:val="clear" w:color="auto" w:fill="FFFFFF"/>
        <w:spacing w:after="0" w:line="240" w:lineRule="auto"/>
        <w:jc w:val="both"/>
        <w:rPr>
          <w:rFonts w:eastAsia="Times New Roman" w:cstheme="minorHAnsi"/>
          <w:color w:val="222222"/>
          <w:lang w:eastAsia="en-GB"/>
        </w:rPr>
      </w:pPr>
      <w:r w:rsidRPr="00887CD1">
        <w:rPr>
          <w:rFonts w:eastAsia="Times New Roman" w:cstheme="minorHAnsi"/>
          <w:b/>
          <w:i/>
          <w:iCs/>
          <w:color w:val="222222"/>
          <w:lang w:eastAsia="en-GB"/>
        </w:rPr>
        <w:t>Collaborative Oxford</w:t>
      </w:r>
      <w:r w:rsidRPr="0025004E">
        <w:rPr>
          <w:rFonts w:eastAsia="Times New Roman" w:cstheme="minorHAnsi"/>
          <w:b/>
          <w:i/>
          <w:iCs/>
          <w:color w:val="222222"/>
          <w:lang w:eastAsia="en-GB"/>
        </w:rPr>
        <w:t xml:space="preserve"> Science</w:t>
      </w:r>
      <w:r w:rsidRPr="00E30C0F">
        <w:rPr>
          <w:rFonts w:eastAsia="Times New Roman" w:cstheme="minorHAnsi"/>
          <w:i/>
          <w:iCs/>
          <w:color w:val="222222"/>
          <w:lang w:eastAsia="en-GB"/>
        </w:rPr>
        <w:t xml:space="preserve">. </w:t>
      </w:r>
      <w:r w:rsidRPr="00E30C0F">
        <w:rPr>
          <w:rFonts w:eastAsia="Times New Roman" w:cstheme="minorHAnsi"/>
          <w:color w:val="222222"/>
          <w:lang w:eastAsia="en-GB"/>
        </w:rPr>
        <w:t>The Centre recognizes the value of research that transcends traditional thematic and disciplinary boundaries. Collaborations between Oxford researchers from different departments and science</w:t>
      </w:r>
      <w:r w:rsidR="00BD74A6">
        <w:rPr>
          <w:rFonts w:eastAsia="Times New Roman" w:cstheme="minorHAnsi"/>
          <w:color w:val="222222"/>
          <w:lang w:eastAsia="en-GB"/>
        </w:rPr>
        <w:t>s</w:t>
      </w:r>
      <w:r w:rsidRPr="00E30C0F">
        <w:rPr>
          <w:rFonts w:eastAsia="Times New Roman" w:cstheme="minorHAnsi"/>
          <w:color w:val="222222"/>
          <w:lang w:eastAsia="en-GB"/>
        </w:rPr>
        <w:t xml:space="preserve"> which utilise more than one discipline are encouraged.</w:t>
      </w:r>
    </w:p>
    <w:p w14:paraId="61A5ED15" w14:textId="77777777" w:rsidR="00E30C0F" w:rsidRDefault="00E30C0F" w:rsidP="00E30C0F">
      <w:pPr>
        <w:shd w:val="clear" w:color="auto" w:fill="FFFFFF"/>
        <w:spacing w:after="0" w:line="240" w:lineRule="auto"/>
        <w:jc w:val="both"/>
        <w:rPr>
          <w:rFonts w:eastAsia="Times New Roman" w:cstheme="minorHAnsi"/>
          <w:b/>
          <w:bCs/>
          <w:color w:val="222222"/>
          <w:lang w:eastAsia="en-GB"/>
        </w:rPr>
      </w:pPr>
    </w:p>
    <w:p w14:paraId="12DEDD8D" w14:textId="2907F11D" w:rsidR="00E30C0F" w:rsidRPr="00E30C0F" w:rsidRDefault="00E30C0F" w:rsidP="00E30C0F">
      <w:pPr>
        <w:shd w:val="clear" w:color="auto" w:fill="FFFFFF"/>
        <w:spacing w:after="0" w:line="240" w:lineRule="auto"/>
        <w:jc w:val="both"/>
        <w:rPr>
          <w:rFonts w:eastAsia="Times New Roman" w:cstheme="minorHAnsi"/>
          <w:color w:val="222222"/>
          <w:lang w:eastAsia="en-GB"/>
        </w:rPr>
      </w:pPr>
      <w:r w:rsidRPr="00E30C0F">
        <w:rPr>
          <w:rFonts w:eastAsia="Times New Roman" w:cstheme="minorHAnsi"/>
          <w:b/>
          <w:bCs/>
          <w:color w:val="222222"/>
          <w:lang w:eastAsia="en-GB"/>
        </w:rPr>
        <w:t>Review Process and Assessment Criteria: </w:t>
      </w:r>
    </w:p>
    <w:p w14:paraId="37A3FDFF" w14:textId="77777777" w:rsidR="00E30C0F" w:rsidRPr="0028760D" w:rsidRDefault="00E30C0F" w:rsidP="00E30C0F">
      <w:pPr>
        <w:shd w:val="clear" w:color="auto" w:fill="FFFFFF"/>
        <w:spacing w:after="0" w:line="240" w:lineRule="auto"/>
        <w:jc w:val="both"/>
        <w:rPr>
          <w:rFonts w:cstheme="minorHAnsi"/>
        </w:rPr>
      </w:pPr>
      <w:r w:rsidRPr="0028760D">
        <w:rPr>
          <w:rFonts w:eastAsia="Times New Roman" w:cstheme="minorHAnsi"/>
          <w:color w:val="222222"/>
          <w:lang w:eastAsia="en-GB"/>
        </w:rPr>
        <w:t>At least three reviewers are asked to score the application 1-5 as per the below rubric and comment on its strengths and weaknesses. These scores and comments are considered for all applications by the committee at a meeting before a decision is made on whether to fund each project. </w:t>
      </w:r>
      <w:r w:rsidRPr="00E30C0F">
        <w:rPr>
          <w:rFonts w:eastAsia="Times New Roman" w:cstheme="minorHAnsi"/>
          <w:color w:val="222222"/>
          <w:lang w:eastAsia="en-GB"/>
        </w:rPr>
        <w:t>We advise all applicants to familiarise themselves with both the categories and the scoring criteria.</w:t>
      </w:r>
    </w:p>
    <w:p w14:paraId="0774F031" w14:textId="77777777" w:rsidR="00E30C0F" w:rsidRDefault="00E30C0F" w:rsidP="00E30C0F">
      <w:pPr>
        <w:shd w:val="clear" w:color="auto" w:fill="FFFFFF"/>
        <w:spacing w:after="0" w:line="240" w:lineRule="auto"/>
        <w:jc w:val="both"/>
        <w:rPr>
          <w:rFonts w:eastAsia="Times New Roman" w:cstheme="minorHAnsi"/>
          <w:b/>
          <w:bCs/>
          <w:color w:val="222222"/>
          <w:lang w:eastAsia="en-GB"/>
        </w:rPr>
      </w:pPr>
    </w:p>
    <w:p w14:paraId="2953E732" w14:textId="0FE96283" w:rsidR="00E30C0F" w:rsidRPr="005729A0" w:rsidRDefault="00E30C0F" w:rsidP="00E30C0F">
      <w:pPr>
        <w:shd w:val="clear" w:color="auto" w:fill="FFFFFF"/>
        <w:spacing w:after="0" w:line="240" w:lineRule="auto"/>
        <w:jc w:val="both"/>
        <w:rPr>
          <w:rFonts w:eastAsia="Times New Roman" w:cstheme="minorHAnsi"/>
          <w:color w:val="222222"/>
          <w:lang w:eastAsia="en-GB"/>
        </w:rPr>
      </w:pPr>
      <w:r w:rsidRPr="005729A0">
        <w:rPr>
          <w:rFonts w:eastAsia="Times New Roman" w:cstheme="minorHAnsi"/>
          <w:b/>
          <w:bCs/>
          <w:color w:val="222222"/>
          <w:lang w:eastAsia="en-GB"/>
        </w:rPr>
        <w:t>Score 1-2</w:t>
      </w:r>
    </w:p>
    <w:p w14:paraId="12D92E8D" w14:textId="77777777" w:rsidR="00E30C0F" w:rsidRPr="005729A0" w:rsidRDefault="00E30C0F" w:rsidP="00E30C0F">
      <w:pPr>
        <w:numPr>
          <w:ilvl w:val="0"/>
          <w:numId w:val="12"/>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No/poor scientific justification or objectives defined</w:t>
      </w:r>
    </w:p>
    <w:p w14:paraId="30DB9258" w14:textId="77777777" w:rsidR="00E30C0F" w:rsidRPr="005729A0" w:rsidRDefault="00E30C0F" w:rsidP="00E30C0F">
      <w:pPr>
        <w:numPr>
          <w:ilvl w:val="0"/>
          <w:numId w:val="12"/>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No/poor alignment to funding partners or Centre strategic framework</w:t>
      </w:r>
    </w:p>
    <w:p w14:paraId="7289F981" w14:textId="5EB6E1F9" w:rsidR="00E30C0F" w:rsidRPr="005729A0" w:rsidRDefault="00E30C0F" w:rsidP="00E30C0F">
      <w:pPr>
        <w:numPr>
          <w:ilvl w:val="0"/>
          <w:numId w:val="12"/>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Inappropriate amount of funding requested, and unrealistic timelines proposed</w:t>
      </w:r>
    </w:p>
    <w:p w14:paraId="3235CB44" w14:textId="77777777" w:rsidR="00E30C0F" w:rsidRPr="005729A0" w:rsidRDefault="00E30C0F" w:rsidP="00E30C0F">
      <w:pPr>
        <w:numPr>
          <w:ilvl w:val="0"/>
          <w:numId w:val="12"/>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No/unrealistic plans for downstream funding</w:t>
      </w:r>
    </w:p>
    <w:p w14:paraId="54C3BDDA" w14:textId="77777777" w:rsidR="00E30C0F" w:rsidRPr="005729A0" w:rsidRDefault="00E30C0F" w:rsidP="00E30C0F">
      <w:pPr>
        <w:shd w:val="clear" w:color="auto" w:fill="FFFFFF"/>
        <w:spacing w:after="0" w:line="240" w:lineRule="auto"/>
        <w:jc w:val="both"/>
        <w:rPr>
          <w:rFonts w:eastAsia="Times New Roman" w:cstheme="minorHAnsi"/>
          <w:color w:val="222222"/>
          <w:lang w:eastAsia="en-GB"/>
        </w:rPr>
      </w:pPr>
      <w:r w:rsidRPr="005729A0">
        <w:rPr>
          <w:rFonts w:eastAsia="Times New Roman" w:cstheme="minorHAnsi"/>
          <w:b/>
          <w:bCs/>
          <w:color w:val="222222"/>
          <w:lang w:eastAsia="en-GB"/>
        </w:rPr>
        <w:t>Score 3</w:t>
      </w:r>
    </w:p>
    <w:p w14:paraId="74573F57" w14:textId="77777777" w:rsidR="00E30C0F" w:rsidRPr="005729A0" w:rsidRDefault="00E30C0F" w:rsidP="00E30C0F">
      <w:pPr>
        <w:numPr>
          <w:ilvl w:val="0"/>
          <w:numId w:val="13"/>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Satisfactory justification with indistinct objectives</w:t>
      </w:r>
    </w:p>
    <w:p w14:paraId="5225E311" w14:textId="77777777" w:rsidR="00E30C0F" w:rsidRPr="005729A0" w:rsidRDefault="00E30C0F" w:rsidP="00E30C0F">
      <w:pPr>
        <w:numPr>
          <w:ilvl w:val="0"/>
          <w:numId w:val="13"/>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Partial overlap to funding partners or Centre strategic framework</w:t>
      </w:r>
    </w:p>
    <w:p w14:paraId="1284E3C3" w14:textId="77777777" w:rsidR="00E30C0F" w:rsidRPr="005729A0" w:rsidRDefault="00E30C0F" w:rsidP="00E30C0F">
      <w:pPr>
        <w:numPr>
          <w:ilvl w:val="0"/>
          <w:numId w:val="13"/>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Partial/vague justification for funds and timelines proposed</w:t>
      </w:r>
    </w:p>
    <w:p w14:paraId="0F22687D" w14:textId="77777777" w:rsidR="00E30C0F" w:rsidRPr="005729A0" w:rsidRDefault="00E30C0F" w:rsidP="00E30C0F">
      <w:pPr>
        <w:shd w:val="clear" w:color="auto" w:fill="FFFFFF"/>
        <w:spacing w:after="0" w:line="240" w:lineRule="auto"/>
        <w:jc w:val="both"/>
        <w:rPr>
          <w:rFonts w:eastAsia="Times New Roman" w:cstheme="minorHAnsi"/>
          <w:color w:val="222222"/>
          <w:lang w:eastAsia="en-GB"/>
        </w:rPr>
      </w:pPr>
      <w:r w:rsidRPr="005729A0">
        <w:rPr>
          <w:rFonts w:eastAsia="Times New Roman" w:cstheme="minorHAnsi"/>
          <w:b/>
          <w:bCs/>
          <w:color w:val="222222"/>
          <w:lang w:eastAsia="en-GB"/>
        </w:rPr>
        <w:t>Score 4-5</w:t>
      </w:r>
    </w:p>
    <w:p w14:paraId="360F432D" w14:textId="77777777" w:rsidR="00E30C0F" w:rsidRPr="005729A0" w:rsidRDefault="00E30C0F" w:rsidP="00E30C0F">
      <w:pPr>
        <w:numPr>
          <w:ilvl w:val="0"/>
          <w:numId w:val="14"/>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Novel idea, supported by literature or preliminary/clinical observations with specific clear objectives</w:t>
      </w:r>
    </w:p>
    <w:p w14:paraId="0290DEEE" w14:textId="77777777" w:rsidR="00E30C0F" w:rsidRPr="005729A0" w:rsidRDefault="00E30C0F" w:rsidP="00E30C0F">
      <w:pPr>
        <w:numPr>
          <w:ilvl w:val="0"/>
          <w:numId w:val="14"/>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Strong alignment to funding partners or Centre strategic framework</w:t>
      </w:r>
    </w:p>
    <w:p w14:paraId="0AC5122D" w14:textId="77777777" w:rsidR="00E30C0F" w:rsidRPr="005729A0" w:rsidRDefault="00E30C0F" w:rsidP="00E30C0F">
      <w:pPr>
        <w:numPr>
          <w:ilvl w:val="0"/>
          <w:numId w:val="14"/>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Clear and accurate justification for funding requested  and appropriate timelines proposed</w:t>
      </w:r>
    </w:p>
    <w:p w14:paraId="4557074A" w14:textId="77777777" w:rsidR="00E30C0F" w:rsidRPr="005729A0" w:rsidRDefault="00E30C0F" w:rsidP="00E30C0F">
      <w:pPr>
        <w:numPr>
          <w:ilvl w:val="0"/>
          <w:numId w:val="14"/>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Clear articulation of targeted downstream funding</w:t>
      </w:r>
    </w:p>
    <w:p w14:paraId="36BF8288" w14:textId="77777777" w:rsidR="00E30C0F" w:rsidRPr="005729A0" w:rsidRDefault="00E30C0F" w:rsidP="00E30C0F">
      <w:pPr>
        <w:numPr>
          <w:ilvl w:val="0"/>
          <w:numId w:val="14"/>
        </w:numPr>
        <w:shd w:val="clear" w:color="auto" w:fill="FFFFFF"/>
        <w:spacing w:after="0" w:line="240" w:lineRule="auto"/>
        <w:jc w:val="both"/>
        <w:rPr>
          <w:rFonts w:eastAsia="Times New Roman" w:cstheme="minorHAnsi"/>
          <w:color w:val="222222"/>
          <w:lang w:eastAsia="en-GB"/>
        </w:rPr>
      </w:pPr>
      <w:r w:rsidRPr="005729A0">
        <w:rPr>
          <w:rFonts w:eastAsia="Times New Roman" w:cstheme="minorHAnsi"/>
          <w:color w:val="222222"/>
          <w:lang w:eastAsia="en-GB"/>
        </w:rPr>
        <w:t>Strong Oxford based collaborations</w:t>
      </w:r>
    </w:p>
    <w:p w14:paraId="6BFF7219" w14:textId="77777777" w:rsidR="00E30C0F" w:rsidRPr="00A912DF" w:rsidRDefault="00E30C0F" w:rsidP="00E30C0F">
      <w:pPr>
        <w:spacing w:after="0" w:line="240" w:lineRule="auto"/>
        <w:rPr>
          <w:rFonts w:cstheme="minorHAnsi"/>
        </w:rPr>
      </w:pPr>
    </w:p>
    <w:p w14:paraId="41C908FE" w14:textId="77777777" w:rsidR="00E30C0F" w:rsidRDefault="00E30C0F" w:rsidP="00E30C0F">
      <w:pPr>
        <w:spacing w:after="0" w:line="240" w:lineRule="auto"/>
      </w:pPr>
    </w:p>
    <w:p w14:paraId="586ABEEE" w14:textId="77777777" w:rsidR="00E30C0F" w:rsidRDefault="00E30C0F" w:rsidP="00E30C0F">
      <w:pPr>
        <w:spacing w:after="0" w:line="240" w:lineRule="auto"/>
      </w:pPr>
    </w:p>
    <w:p w14:paraId="634D017E" w14:textId="122B9551" w:rsidR="00A912DF" w:rsidRPr="00E30C0F" w:rsidRDefault="00A912DF" w:rsidP="00E30C0F">
      <w:pPr>
        <w:shd w:val="clear" w:color="auto" w:fill="FFFFFF"/>
        <w:spacing w:after="0" w:line="240" w:lineRule="auto"/>
        <w:jc w:val="both"/>
        <w:rPr>
          <w:rFonts w:eastAsia="Times New Roman" w:cstheme="minorHAnsi"/>
          <w:color w:val="222222"/>
          <w:lang w:eastAsia="en-GB"/>
        </w:rPr>
      </w:pPr>
    </w:p>
    <w:p w14:paraId="381F82A2" w14:textId="77777777" w:rsidR="00E30C0F" w:rsidRDefault="00E30C0F" w:rsidP="00E30C0F">
      <w:pPr>
        <w:shd w:val="clear" w:color="auto" w:fill="FFFFFF"/>
        <w:spacing w:after="0" w:line="240" w:lineRule="auto"/>
        <w:jc w:val="both"/>
        <w:rPr>
          <w:rFonts w:eastAsia="Times New Roman" w:cstheme="minorHAnsi"/>
          <w:b/>
          <w:bCs/>
          <w:color w:val="222222"/>
          <w:u w:val="single"/>
          <w:lang w:eastAsia="en-GB"/>
        </w:rPr>
      </w:pPr>
    </w:p>
    <w:sectPr w:rsidR="00E30C0F">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E6734" w14:textId="77777777" w:rsidR="00A40360" w:rsidRDefault="00A40360" w:rsidP="00A912DF">
      <w:pPr>
        <w:spacing w:after="0" w:line="240" w:lineRule="auto"/>
      </w:pPr>
      <w:r>
        <w:separator/>
      </w:r>
    </w:p>
  </w:endnote>
  <w:endnote w:type="continuationSeparator" w:id="0">
    <w:p w14:paraId="7BF7ED43" w14:textId="77777777" w:rsidR="00A40360" w:rsidRDefault="00A40360" w:rsidP="00A91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4EA91" w14:textId="77777777" w:rsidR="00A40360" w:rsidRDefault="00A40360" w:rsidP="00A912DF">
      <w:pPr>
        <w:spacing w:after="0" w:line="240" w:lineRule="auto"/>
      </w:pPr>
      <w:r>
        <w:separator/>
      </w:r>
    </w:p>
  </w:footnote>
  <w:footnote w:type="continuationSeparator" w:id="0">
    <w:p w14:paraId="53D43083" w14:textId="77777777" w:rsidR="00A40360" w:rsidRDefault="00A40360" w:rsidP="00A91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2F4AC" w14:textId="0A26F5BA" w:rsidR="00A912DF" w:rsidRDefault="00272830">
    <w:pPr>
      <w:pStyle w:val="Header"/>
    </w:pPr>
    <w:r w:rsidRPr="00272830">
      <w:rPr>
        <w:noProof/>
      </w:rPr>
      <w:drawing>
        <wp:anchor distT="0" distB="0" distL="114300" distR="114300" simplePos="0" relativeHeight="251662336" behindDoc="0" locked="0" layoutInCell="1" allowOverlap="1" wp14:anchorId="0EC032F1" wp14:editId="5523B13C">
          <wp:simplePos x="0" y="0"/>
          <wp:positionH relativeFrom="column">
            <wp:posOffset>3991610</wp:posOffset>
          </wp:positionH>
          <wp:positionV relativeFrom="paragraph">
            <wp:posOffset>-291465</wp:posOffset>
          </wp:positionV>
          <wp:extent cx="2438400" cy="5994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38400" cy="599440"/>
                  </a:xfrm>
                  <a:prstGeom prst="rect">
                    <a:avLst/>
                  </a:prstGeom>
                </pic:spPr>
              </pic:pic>
            </a:graphicData>
          </a:graphic>
        </wp:anchor>
      </w:drawing>
    </w:r>
    <w:r w:rsidRPr="00272830">
      <w:rPr>
        <w:noProof/>
      </w:rPr>
      <w:drawing>
        <wp:anchor distT="0" distB="0" distL="114300" distR="114300" simplePos="0" relativeHeight="251661312" behindDoc="0" locked="0" layoutInCell="1" allowOverlap="1" wp14:anchorId="12B3E2CE" wp14:editId="428ABD67">
          <wp:simplePos x="0" y="0"/>
          <wp:positionH relativeFrom="column">
            <wp:posOffset>-950976</wp:posOffset>
          </wp:positionH>
          <wp:positionV relativeFrom="paragraph">
            <wp:posOffset>-518160</wp:posOffset>
          </wp:positionV>
          <wp:extent cx="2428875" cy="10090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428875" cy="100901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58C37D05" wp14:editId="3679D2DC">
              <wp:simplePos x="0" y="0"/>
              <wp:positionH relativeFrom="column">
                <wp:posOffset>-950595</wp:posOffset>
              </wp:positionH>
              <wp:positionV relativeFrom="paragraph">
                <wp:posOffset>-429895</wp:posOffset>
              </wp:positionV>
              <wp:extent cx="7600950" cy="857250"/>
              <wp:effectExtent l="0" t="0" r="0" b="0"/>
              <wp:wrapNone/>
              <wp:docPr id="2" name="Rectangle 2"/>
              <wp:cNvGraphicFramePr/>
              <a:graphic xmlns:a="http://schemas.openxmlformats.org/drawingml/2006/main">
                <a:graphicData uri="http://schemas.microsoft.com/office/word/2010/wordprocessingShape">
                  <wps:wsp>
                    <wps:cNvSpPr/>
                    <wps:spPr>
                      <a:xfrm>
                        <a:off x="0" y="0"/>
                        <a:ext cx="7600950" cy="857250"/>
                      </a:xfrm>
                      <a:prstGeom prst="rect">
                        <a:avLst/>
                      </a:prstGeom>
                      <a:solidFill>
                        <a:srgbClr val="002046"/>
                      </a:solidFill>
                      <a:ln>
                        <a:solidFill>
                          <a:srgbClr val="00204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1C95DD" id="Rectangle 2" o:spid="_x0000_s1026" style="position:absolute;margin-left:-74.85pt;margin-top:-33.85pt;width:598.5pt;height: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" fillcolor="#002046" strokecolor="#002046"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B5698"/>
    <w:multiLevelType w:val="multilevel"/>
    <w:tmpl w:val="7EECB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F1FAB"/>
    <w:multiLevelType w:val="multilevel"/>
    <w:tmpl w:val="4E32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CD04E0"/>
    <w:multiLevelType w:val="hybridMultilevel"/>
    <w:tmpl w:val="69EE5278"/>
    <w:lvl w:ilvl="0" w:tplc="F8242ED8">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C5CBA"/>
    <w:multiLevelType w:val="multilevel"/>
    <w:tmpl w:val="15828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231FA0"/>
    <w:multiLevelType w:val="multilevel"/>
    <w:tmpl w:val="DC26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0B6637"/>
    <w:multiLevelType w:val="multilevel"/>
    <w:tmpl w:val="3BB6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54469"/>
    <w:multiLevelType w:val="multilevel"/>
    <w:tmpl w:val="85FA6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7328EB"/>
    <w:multiLevelType w:val="hybridMultilevel"/>
    <w:tmpl w:val="EE98C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4C677E"/>
    <w:multiLevelType w:val="multilevel"/>
    <w:tmpl w:val="4D180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DC251C"/>
    <w:multiLevelType w:val="multilevel"/>
    <w:tmpl w:val="D6760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2D4C05"/>
    <w:multiLevelType w:val="multilevel"/>
    <w:tmpl w:val="6174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A23CF7"/>
    <w:multiLevelType w:val="multilevel"/>
    <w:tmpl w:val="0C3A8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C372C2"/>
    <w:multiLevelType w:val="multilevel"/>
    <w:tmpl w:val="849A7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031AA"/>
    <w:multiLevelType w:val="multilevel"/>
    <w:tmpl w:val="1388B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F30817"/>
    <w:multiLevelType w:val="hybridMultilevel"/>
    <w:tmpl w:val="04D84EC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682969"/>
    <w:multiLevelType w:val="multilevel"/>
    <w:tmpl w:val="9E523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8"/>
  </w:num>
  <w:num w:numId="4">
    <w:abstractNumId w:val="10"/>
  </w:num>
  <w:num w:numId="5">
    <w:abstractNumId w:val="15"/>
  </w:num>
  <w:num w:numId="6">
    <w:abstractNumId w:val="4"/>
  </w:num>
  <w:num w:numId="7">
    <w:abstractNumId w:val="1"/>
  </w:num>
  <w:num w:numId="8">
    <w:abstractNumId w:val="12"/>
  </w:num>
  <w:num w:numId="9">
    <w:abstractNumId w:val="5"/>
  </w:num>
  <w:num w:numId="10">
    <w:abstractNumId w:val="9"/>
  </w:num>
  <w:num w:numId="11">
    <w:abstractNumId w:val="14"/>
  </w:num>
  <w:num w:numId="12">
    <w:abstractNumId w:val="11"/>
  </w:num>
  <w:num w:numId="13">
    <w:abstractNumId w:val="13"/>
  </w:num>
  <w:num w:numId="14">
    <w:abstractNumId w:val="0"/>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1NzK1MDM0tDAwNzZV0lEKTi0uzszPAykwrAUALH5vbywAAAA="/>
  </w:docVars>
  <w:rsids>
    <w:rsidRoot w:val="00A912DF"/>
    <w:rsid w:val="000A6C85"/>
    <w:rsid w:val="00154D5B"/>
    <w:rsid w:val="001676AE"/>
    <w:rsid w:val="001D751D"/>
    <w:rsid w:val="0025004E"/>
    <w:rsid w:val="00270067"/>
    <w:rsid w:val="00272830"/>
    <w:rsid w:val="0028760D"/>
    <w:rsid w:val="002943FA"/>
    <w:rsid w:val="002B23EB"/>
    <w:rsid w:val="002D2D32"/>
    <w:rsid w:val="003226D4"/>
    <w:rsid w:val="004F4879"/>
    <w:rsid w:val="005729A0"/>
    <w:rsid w:val="00610471"/>
    <w:rsid w:val="00751B1C"/>
    <w:rsid w:val="007A4E2B"/>
    <w:rsid w:val="008167C1"/>
    <w:rsid w:val="00887CD1"/>
    <w:rsid w:val="008D0521"/>
    <w:rsid w:val="008E0E6D"/>
    <w:rsid w:val="0097637D"/>
    <w:rsid w:val="00A15C91"/>
    <w:rsid w:val="00A40360"/>
    <w:rsid w:val="00A54FFE"/>
    <w:rsid w:val="00A65C52"/>
    <w:rsid w:val="00A700CB"/>
    <w:rsid w:val="00A912DF"/>
    <w:rsid w:val="00A94A03"/>
    <w:rsid w:val="00B15345"/>
    <w:rsid w:val="00B75015"/>
    <w:rsid w:val="00BA3C09"/>
    <w:rsid w:val="00BD74A6"/>
    <w:rsid w:val="00C73BCA"/>
    <w:rsid w:val="00CE625E"/>
    <w:rsid w:val="00D41F69"/>
    <w:rsid w:val="00D56DD3"/>
    <w:rsid w:val="00DE0840"/>
    <w:rsid w:val="00E30C0F"/>
    <w:rsid w:val="00EC65FE"/>
    <w:rsid w:val="00F26A2C"/>
    <w:rsid w:val="00F33577"/>
    <w:rsid w:val="00FB1B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5A10EA"/>
  <w15:chartTrackingRefBased/>
  <w15:docId w15:val="{E0CB8F4D-42EE-4C1C-887C-47BA14352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4D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12D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A912DF"/>
    <w:rPr>
      <w:b/>
      <w:bCs/>
    </w:rPr>
  </w:style>
  <w:style w:type="paragraph" w:styleId="Header">
    <w:name w:val="header"/>
    <w:basedOn w:val="Normal"/>
    <w:link w:val="HeaderChar"/>
    <w:uiPriority w:val="99"/>
    <w:unhideWhenUsed/>
    <w:rsid w:val="00A912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2DF"/>
  </w:style>
  <w:style w:type="paragraph" w:styleId="Footer">
    <w:name w:val="footer"/>
    <w:basedOn w:val="Normal"/>
    <w:link w:val="FooterChar"/>
    <w:uiPriority w:val="99"/>
    <w:unhideWhenUsed/>
    <w:rsid w:val="00A912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2DF"/>
  </w:style>
  <w:style w:type="character" w:customStyle="1" w:styleId="Heading1Char">
    <w:name w:val="Heading 1 Char"/>
    <w:basedOn w:val="DefaultParagraphFont"/>
    <w:link w:val="Heading1"/>
    <w:uiPriority w:val="9"/>
    <w:rsid w:val="00154D5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154D5B"/>
    <w:pPr>
      <w:spacing w:after="0" w:line="240" w:lineRule="auto"/>
    </w:pPr>
  </w:style>
  <w:style w:type="paragraph" w:styleId="ListParagraph">
    <w:name w:val="List Paragraph"/>
    <w:basedOn w:val="Normal"/>
    <w:uiPriority w:val="34"/>
    <w:qFormat/>
    <w:rsid w:val="00154D5B"/>
    <w:pPr>
      <w:ind w:left="720"/>
      <w:contextualSpacing/>
    </w:pPr>
  </w:style>
  <w:style w:type="paragraph" w:styleId="BalloonText">
    <w:name w:val="Balloon Text"/>
    <w:basedOn w:val="Normal"/>
    <w:link w:val="BalloonTextChar"/>
    <w:uiPriority w:val="99"/>
    <w:semiHidden/>
    <w:unhideWhenUsed/>
    <w:rsid w:val="00A700C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700C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700CB"/>
    <w:rPr>
      <w:sz w:val="16"/>
      <w:szCs w:val="16"/>
    </w:rPr>
  </w:style>
  <w:style w:type="paragraph" w:styleId="CommentText">
    <w:name w:val="annotation text"/>
    <w:basedOn w:val="Normal"/>
    <w:link w:val="CommentTextChar"/>
    <w:uiPriority w:val="99"/>
    <w:semiHidden/>
    <w:unhideWhenUsed/>
    <w:rsid w:val="00A700CB"/>
    <w:pPr>
      <w:spacing w:line="240" w:lineRule="auto"/>
    </w:pPr>
    <w:rPr>
      <w:sz w:val="20"/>
      <w:szCs w:val="20"/>
    </w:rPr>
  </w:style>
  <w:style w:type="character" w:customStyle="1" w:styleId="CommentTextChar">
    <w:name w:val="Comment Text Char"/>
    <w:basedOn w:val="DefaultParagraphFont"/>
    <w:link w:val="CommentText"/>
    <w:uiPriority w:val="99"/>
    <w:semiHidden/>
    <w:rsid w:val="00A700CB"/>
    <w:rPr>
      <w:sz w:val="20"/>
      <w:szCs w:val="20"/>
    </w:rPr>
  </w:style>
  <w:style w:type="paragraph" w:styleId="CommentSubject">
    <w:name w:val="annotation subject"/>
    <w:basedOn w:val="CommentText"/>
    <w:next w:val="CommentText"/>
    <w:link w:val="CommentSubjectChar"/>
    <w:uiPriority w:val="99"/>
    <w:semiHidden/>
    <w:unhideWhenUsed/>
    <w:rsid w:val="00A700CB"/>
    <w:rPr>
      <w:b/>
      <w:bCs/>
    </w:rPr>
  </w:style>
  <w:style w:type="character" w:customStyle="1" w:styleId="CommentSubjectChar">
    <w:name w:val="Comment Subject Char"/>
    <w:basedOn w:val="CommentTextChar"/>
    <w:link w:val="CommentSubject"/>
    <w:uiPriority w:val="99"/>
    <w:semiHidden/>
    <w:rsid w:val="00A700CB"/>
    <w:rPr>
      <w:b/>
      <w:bCs/>
      <w:sz w:val="20"/>
      <w:szCs w:val="20"/>
    </w:rPr>
  </w:style>
  <w:style w:type="character" w:styleId="Hyperlink">
    <w:name w:val="Hyperlink"/>
    <w:basedOn w:val="DefaultParagraphFont"/>
    <w:uiPriority w:val="99"/>
    <w:unhideWhenUsed/>
    <w:rsid w:val="00E30C0F"/>
    <w:rPr>
      <w:color w:val="0563C1" w:themeColor="hyperlink"/>
      <w:u w:val="single"/>
    </w:rPr>
  </w:style>
  <w:style w:type="character" w:customStyle="1" w:styleId="UnresolvedMention1">
    <w:name w:val="Unresolved Mention1"/>
    <w:basedOn w:val="DefaultParagraphFont"/>
    <w:uiPriority w:val="99"/>
    <w:semiHidden/>
    <w:unhideWhenUsed/>
    <w:rsid w:val="00E30C0F"/>
    <w:rPr>
      <w:color w:val="605E5C"/>
      <w:shd w:val="clear" w:color="auto" w:fill="E1DFDD"/>
    </w:rPr>
  </w:style>
  <w:style w:type="character" w:styleId="FollowedHyperlink">
    <w:name w:val="FollowedHyperlink"/>
    <w:basedOn w:val="DefaultParagraphFont"/>
    <w:uiPriority w:val="99"/>
    <w:semiHidden/>
    <w:unhideWhenUsed/>
    <w:rsid w:val="00BD74A6"/>
    <w:rPr>
      <w:color w:val="954F72" w:themeColor="followedHyperlink"/>
      <w:u w:val="single"/>
    </w:rPr>
  </w:style>
  <w:style w:type="character" w:styleId="UnresolvedMention">
    <w:name w:val="Unresolved Mention"/>
    <w:basedOn w:val="DefaultParagraphFont"/>
    <w:uiPriority w:val="99"/>
    <w:semiHidden/>
    <w:unhideWhenUsed/>
    <w:rsid w:val="00BD74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827370">
      <w:bodyDiv w:val="1"/>
      <w:marLeft w:val="0"/>
      <w:marRight w:val="0"/>
      <w:marTop w:val="0"/>
      <w:marBottom w:val="0"/>
      <w:divBdr>
        <w:top w:val="none" w:sz="0" w:space="0" w:color="auto"/>
        <w:left w:val="none" w:sz="0" w:space="0" w:color="auto"/>
        <w:bottom w:val="none" w:sz="0" w:space="0" w:color="auto"/>
        <w:right w:val="none" w:sz="0" w:space="0" w:color="auto"/>
      </w:divBdr>
    </w:div>
    <w:div w:id="1846241819">
      <w:bodyDiv w:val="1"/>
      <w:marLeft w:val="0"/>
      <w:marRight w:val="0"/>
      <w:marTop w:val="0"/>
      <w:marBottom w:val="0"/>
      <w:divBdr>
        <w:top w:val="none" w:sz="0" w:space="0" w:color="auto"/>
        <w:left w:val="none" w:sz="0" w:space="0" w:color="auto"/>
        <w:bottom w:val="none" w:sz="0" w:space="0" w:color="auto"/>
        <w:right w:val="none" w:sz="0" w:space="0" w:color="auto"/>
      </w:divBdr>
    </w:div>
    <w:div w:id="2012832105">
      <w:bodyDiv w:val="1"/>
      <w:marLeft w:val="0"/>
      <w:marRight w:val="0"/>
      <w:marTop w:val="0"/>
      <w:marBottom w:val="0"/>
      <w:divBdr>
        <w:top w:val="none" w:sz="0" w:space="0" w:color="auto"/>
        <w:left w:val="none" w:sz="0" w:space="0" w:color="auto"/>
        <w:bottom w:val="none" w:sz="0" w:space="0" w:color="auto"/>
        <w:right w:val="none" w:sz="0" w:space="0" w:color="auto"/>
      </w:divBdr>
    </w:div>
    <w:div w:id="213413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ncercentre.ox.ac.uk/about/governan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ancercentre.ox.ac.uk/about/vis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ancer@medsci.ox.ac.uk" TargetMode="External"/><Relationship Id="rId4" Type="http://schemas.openxmlformats.org/officeDocument/2006/relationships/webSettings" Target="webSettings.xml"/><Relationship Id="rId9" Type="http://schemas.openxmlformats.org/officeDocument/2006/relationships/hyperlink" Target="https://www.cancer.ox.ac.uk/about/membershi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813</Words>
  <Characters>5136</Characters>
  <Application>Microsoft Office Word</Application>
  <DocSecurity>0</DocSecurity>
  <Lines>116</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Band</dc:creator>
  <cp:keywords/>
  <dc:description/>
  <cp:lastModifiedBy>Megan Harvey</cp:lastModifiedBy>
  <cp:revision>16</cp:revision>
  <cp:lastPrinted>2021-01-29T13:23:00Z</cp:lastPrinted>
  <dcterms:created xsi:type="dcterms:W3CDTF">2020-11-12T14:35:00Z</dcterms:created>
  <dcterms:modified xsi:type="dcterms:W3CDTF">2021-09-14T08:53:00Z</dcterms:modified>
</cp:coreProperties>
</file>